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D893052">
      <w:pPr>
        <w:keepNext w:val="0"/>
        <w:keepLines w:val="0"/>
        <w:pageBreakBefore w:val="0"/>
        <w:kinsoku/>
        <w:wordWrap w:val="0"/>
        <w:overflowPunct/>
        <w:topLinePunct w:val="0"/>
        <w:autoSpaceDE/>
        <w:autoSpaceDN/>
        <w:bidi w:val="0"/>
        <w:adjustRightInd/>
        <w:snapToGrid/>
        <w:spacing w:line="360" w:lineRule="auto"/>
        <w:jc w:val="center"/>
        <w:rPr>
          <w:rFonts w:ascii="黑体" w:eastAsia="黑体" w:hAnsi="黑体" w:cs="黑体" w:hint="eastAsia"/>
          <w:b/>
          <w:bCs/>
          <w:color w:val="000000"/>
          <w:sz w:val="28"/>
          <w:szCs w:val="28"/>
          <w:lang w:val="en-US" w:eastAsia="zh-CN"/>
        </w:rPr>
      </w:pPr>
      <w:r>
        <w:rPr>
          <w:rFonts w:ascii="黑体" w:eastAsia="黑体" w:hAnsi="黑体" w:cs="黑体" w:hint="eastAsia"/>
          <w:b/>
          <w:bCs/>
          <w:color w:val="000000"/>
          <w:sz w:val="28"/>
          <w:szCs w:val="28"/>
          <w:lang w:eastAsia="zh-CN"/>
        </w:rPr>
        <w:drawing>
          <wp:anchor simplePos="0" relativeHeight="251658240" behindDoc="0" locked="0" layoutInCell="1" allowOverlap="1">
            <wp:simplePos x="0" y="0"/>
            <wp:positionH relativeFrom="page">
              <wp:posOffset>11480800</wp:posOffset>
            </wp:positionH>
            <wp:positionV relativeFrom="topMargin">
              <wp:posOffset>11112500</wp:posOffset>
            </wp:positionV>
            <wp:extent cx="330200" cy="482600"/>
            <wp:wrapNone/>
            <wp:docPr id="10009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0" name=""/>
                    <pic:cNvPicPr>
                      <a:picLocks noChangeAspect="1"/>
                    </pic:cNvPicPr>
                  </pic:nvPicPr>
                  <pic:blipFill>
                    <a:blip xmlns:r="http://schemas.openxmlformats.org/officeDocument/2006/relationships" r:embed="rId6"/>
                    <a:stretch>
                      <a:fillRect/>
                    </a:stretch>
                  </pic:blipFill>
                  <pic:spPr>
                    <a:xfrm>
                      <a:off x="0" y="0"/>
                      <a:ext cx="330200" cy="482600"/>
                    </a:xfrm>
                    <a:prstGeom prst="rect">
                      <a:avLst/>
                    </a:prstGeom>
                  </pic:spPr>
                </pic:pic>
              </a:graphicData>
            </a:graphic>
          </wp:anchor>
        </w:drawing>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rPr>
        <w:t>王牌物理</w:t>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lang w:val="en-US" w:eastAsia="zh-CN"/>
        </w:rPr>
        <w:t>2025-2026学年九年级阶段性调研试题十一</w:t>
      </w:r>
    </w:p>
    <w:p w14:paraId="46904E44">
      <w:pPr>
        <w:keepNext w:val="0"/>
        <w:keepLines w:val="0"/>
        <w:pageBreakBefore w:val="0"/>
        <w:kinsoku/>
        <w:wordWrap w:val="0"/>
        <w:overflowPunct/>
        <w:topLinePunct w:val="0"/>
        <w:autoSpaceDE/>
        <w:autoSpaceDN/>
        <w:bidi w:val="0"/>
        <w:adjustRightInd/>
        <w:snapToGrid/>
        <w:spacing w:line="360" w:lineRule="auto"/>
        <w:jc w:val="center"/>
        <w:rPr>
          <w:rFonts w:ascii="宋体" w:eastAsia="宋体" w:hAnsi="宋体" w:cs="宋体" w:hint="default"/>
          <w:b/>
          <w:bCs/>
          <w:color w:val="C00000"/>
          <w:kern w:val="0"/>
          <w:sz w:val="22"/>
          <w:szCs w:val="22"/>
          <w:lang w:val="en-US" w:eastAsia="zh-CN" w:bidi="ar"/>
        </w:rPr>
      </w:pPr>
      <w:r>
        <w:rPr>
          <w:rFonts w:ascii="黑体" w:eastAsia="黑体" w:hAnsi="黑体" w:cs="黑体" w:hint="eastAsia"/>
          <w:b/>
          <w:bCs/>
          <w:color w:val="000000"/>
          <w:sz w:val="28"/>
          <w:szCs w:val="28"/>
          <w:lang w:val="en-US" w:eastAsia="zh-CN"/>
        </w:rPr>
        <w:t>第13-16专题训练</w:t>
      </w:r>
      <w:r>
        <w:rPr>
          <w:rFonts w:ascii="黑体" w:eastAsia="黑体" w:hAnsi="黑体" w:cs="黑体" w:hint="eastAsia"/>
          <w:b/>
          <w:bCs/>
          <w:color w:val="000000"/>
          <w:sz w:val="22"/>
          <w:szCs w:val="22"/>
          <w:lang w:val="en-US" w:eastAsia="zh-CN"/>
        </w:rPr>
        <w:t xml:space="preserve"> </w:t>
      </w:r>
      <w:r>
        <w:rPr>
          <w:rFonts w:ascii="宋体" w:eastAsia="宋体" w:hAnsi="宋体" w:cs="宋体" w:hint="eastAsia"/>
          <w:b/>
          <w:bCs/>
          <w:color w:val="C00000"/>
          <w:kern w:val="0"/>
          <w:sz w:val="21"/>
          <w:szCs w:val="21"/>
          <w:u w:val="single"/>
          <w:lang w:val="en-US" w:eastAsia="zh-CN" w:bidi="ar"/>
        </w:rPr>
        <w:t>难度系数</w:t>
      </w:r>
      <w:r>
        <w:rPr>
          <w:rFonts w:ascii="宋体" w:hAnsi="宋体" w:cs="宋体" w:hint="eastAsia"/>
          <w:b/>
          <w:bCs/>
          <w:color w:val="C00000"/>
          <w:kern w:val="0"/>
          <w:sz w:val="21"/>
          <w:szCs w:val="21"/>
          <w:u w:val="single"/>
          <w:lang w:val="en-US" w:eastAsia="zh-CN" w:bidi="ar"/>
        </w:rPr>
        <w:t>0.65</w:t>
      </w:r>
    </w:p>
    <w:p w14:paraId="5E78E38F">
      <w:pPr>
        <w:keepNext w:val="0"/>
        <w:keepLines w:val="0"/>
        <w:pageBreakBefore w:val="0"/>
        <w:kinsoku/>
        <w:wordWrap w:val="0"/>
        <w:overflowPunct/>
        <w:topLinePunct w:val="0"/>
        <w:autoSpaceDE/>
        <w:autoSpaceDN/>
        <w:bidi w:val="0"/>
        <w:adjustRightInd/>
        <w:snapToGrid/>
        <w:spacing w:line="360" w:lineRule="auto"/>
        <w:jc w:val="center"/>
        <w:rPr>
          <w:rFonts w:hint="default"/>
          <w:sz w:val="22"/>
          <w:szCs w:val="22"/>
          <w:lang w:val="en-US"/>
        </w:rPr>
      </w:pPr>
      <w:r>
        <w:rPr>
          <w:rFonts w:ascii="宋体" w:eastAsia="宋体" w:hAnsi="宋体" w:cs="宋体" w:hint="eastAsia"/>
          <w:b/>
          <w:bCs/>
          <w:color w:val="000000"/>
          <w:kern w:val="0"/>
          <w:sz w:val="22"/>
          <w:szCs w:val="22"/>
          <w:lang w:val="en-US" w:eastAsia="zh-CN" w:bidi="ar"/>
        </w:rPr>
        <w:t>命题人 王兆敏</w:t>
      </w:r>
    </w:p>
    <w:p w14:paraId="2864EC06">
      <w:pPr>
        <w:keepNext w:val="0"/>
        <w:keepLines w:val="0"/>
        <w:pageBreakBefore w:val="0"/>
        <w:widowControl/>
        <w:suppressLineNumbers w:val="0"/>
        <w:kinsoku/>
        <w:wordWrap w:val="0"/>
        <w:overflowPunct/>
        <w:topLinePunct w:val="0"/>
        <w:autoSpaceDE/>
        <w:autoSpaceDN/>
        <w:bidi w:val="0"/>
        <w:adjustRightInd/>
        <w:snapToGrid/>
        <w:spacing w:line="360" w:lineRule="auto"/>
        <w:jc w:val="center"/>
        <w:rPr>
          <w:sz w:val="22"/>
          <w:szCs w:val="22"/>
        </w:rPr>
      </w:pPr>
      <w:r>
        <w:rPr>
          <w:rFonts w:ascii="宋体" w:eastAsia="宋体" w:hAnsi="宋体" w:cs="宋体" w:hint="eastAsia"/>
          <w:b/>
          <w:bCs/>
          <w:color w:val="000000"/>
          <w:kern w:val="0"/>
          <w:sz w:val="22"/>
          <w:szCs w:val="22"/>
          <w:lang w:val="en-US" w:eastAsia="zh-CN" w:bidi="ar"/>
        </w:rPr>
        <w:t>满分 70 分，时间 60 分钟</w:t>
      </w:r>
    </w:p>
    <w:p w14:paraId="1E6CCAC9">
      <w:pPr>
        <w:keepNext w:val="0"/>
        <w:keepLines w:val="0"/>
        <w:pageBreakBefore w:val="0"/>
        <w:kinsoku/>
        <w:wordWrap w:val="0"/>
        <w:overflowPunct/>
        <w:topLinePunct w:val="0"/>
        <w:autoSpaceDE/>
        <w:autoSpaceDN/>
        <w:bidi w:val="0"/>
        <w:adjustRightInd/>
        <w:snapToGrid/>
        <w:spacing w:line="360" w:lineRule="auto"/>
        <w:rPr>
          <w:rFonts w:hint="eastAsia"/>
          <w:sz w:val="21"/>
          <w:szCs w:val="22"/>
        </w:rPr>
      </w:pPr>
    </w:p>
    <w:p w14:paraId="6290E154">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一、填空题(共6题；每空1分，共14分)</w:t>
      </w:r>
    </w:p>
    <w:p w14:paraId="3EFB2F0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1．开封市盛产西瓜红蜜薯，小明用木炭烤蜜薯，烤熟的蜜薯浓香扑鼻，这是</w:t>
      </w:r>
      <w:r>
        <w:rPr>
          <w:rFonts w:ascii="Times New Roman" w:eastAsia="宋体" w:hAnsi="Times New Roman" w:cs="Times New Roman"/>
          <w:b w:val="0"/>
          <w:i w:val="0"/>
          <w:sz w:val="22"/>
          <w:szCs w:val="20"/>
          <w:u w:val="single"/>
        </w:rPr>
        <w:t xml:space="preserve">      </w:t>
      </w:r>
      <w:r>
        <w:rPr>
          <w:rFonts w:eastAsia="宋体"/>
          <w:b w:val="0"/>
          <w:i w:val="0"/>
          <w:sz w:val="22"/>
          <w:szCs w:val="20"/>
        </w:rPr>
        <w:t>现象；烤熟的蜜薯皮与蜜薯肉“粘”在一起，是因为分子之间存在</w:t>
      </w:r>
      <w:r>
        <w:rPr>
          <w:rFonts w:ascii="Times New Roman" w:eastAsia="宋体" w:hAnsi="Times New Roman" w:cs="Times New Roman"/>
          <w:b w:val="0"/>
          <w:i w:val="0"/>
          <w:sz w:val="22"/>
          <w:szCs w:val="20"/>
          <w:u w:val="single"/>
        </w:rPr>
        <w:t xml:space="preserve">      </w:t>
      </w:r>
      <w:r>
        <w:rPr>
          <w:rFonts w:eastAsia="宋体"/>
          <w:b w:val="0"/>
          <w:i w:val="0"/>
          <w:sz w:val="22"/>
          <w:szCs w:val="20"/>
        </w:rPr>
        <w:t>；小明用如图所示的头部带有点状花纹的食物夹夹取烤熟的蜜薯，这样的花纹表面可以通过增大接触面的</w:t>
      </w:r>
      <w:r>
        <w:rPr>
          <w:rFonts w:ascii="Times New Roman" w:eastAsia="宋体" w:hAnsi="Times New Roman" w:cs="Times New Roman"/>
          <w:b w:val="0"/>
          <w:i w:val="0"/>
          <w:sz w:val="22"/>
          <w:szCs w:val="20"/>
          <w:u w:val="single"/>
        </w:rPr>
        <w:t xml:space="preserve">      </w:t>
      </w:r>
      <w:r>
        <w:rPr>
          <w:rFonts w:eastAsia="宋体"/>
          <w:b w:val="0"/>
          <w:i w:val="0"/>
          <w:sz w:val="22"/>
          <w:szCs w:val="20"/>
        </w:rPr>
        <w:t>来增大摩擦，达到防滑的效果。</w:t>
      </w:r>
    </w:p>
    <w:p w14:paraId="36BD7162">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rFonts w:eastAsia="宋体" w:hint="default"/>
          <w:sz w:val="22"/>
          <w:szCs w:val="20"/>
          <w:lang w:val="en-US" w:eastAsia="zh-CN"/>
        </w:rPr>
      </w:pPr>
      <w:r>
        <w:rPr>
          <w:rFonts w:ascii="Times New Roman" w:eastAsia="Times New Roman" w:hAnsi="Times New Roman" w:cs="Times New Roman"/>
          <w:strike w:val="0"/>
          <w:kern w:val="0"/>
          <w:sz w:val="21"/>
          <w:szCs w:val="21"/>
          <w:u w:val="none"/>
        </w:rPr>
        <w:drawing>
          <wp:inline distT="0" distB="0" distL="114300" distR="114300">
            <wp:extent cx="1644015" cy="1008380"/>
            <wp:effectExtent l="0" t="0" r="13335" b="1270"/>
            <wp:docPr id="100003" name="图片 100003" descr="@@@8b659f17-dc6d-4a93-af83-ff59cf62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8b659f17-dc6d-4a93-af83-ff59cf623110"/>
                    <pic:cNvPicPr>
                      <a:picLocks noChangeAspect="1"/>
                    </pic:cNvPicPr>
                  </pic:nvPicPr>
                  <pic:blipFill>
                    <a:blip xmlns:r="http://schemas.openxmlformats.org/officeDocument/2006/relationships" r:embed="rId7"/>
                    <a:stretch>
                      <a:fillRect/>
                    </a:stretch>
                  </pic:blipFill>
                  <pic:spPr>
                    <a:xfrm>
                      <a:off x="0" y="0"/>
                      <a:ext cx="1644015" cy="1008380"/>
                    </a:xfrm>
                    <a:prstGeom prst="rect">
                      <a:avLst/>
                    </a:prstGeom>
                  </pic:spPr>
                </pic:pic>
              </a:graphicData>
            </a:graphic>
          </wp:inline>
        </w:drawing>
      </w:r>
      <w:r>
        <w:rPr>
          <w:rFonts w:cs="Times New Roman" w:hint="eastAsia"/>
          <w:strike w:val="0"/>
          <w:kern w:val="0"/>
          <w:sz w:val="21"/>
          <w:szCs w:val="21"/>
          <w:u w:val="none"/>
          <w:lang w:val="en-US" w:eastAsia="zh-CN"/>
        </w:rPr>
        <w:t xml:space="preserve">T1   </w:t>
      </w:r>
      <w:r>
        <w:rPr>
          <w:rFonts w:ascii="Times New Roman" w:eastAsia="Times New Roman" w:hAnsi="Times New Roman" w:cs="Times New Roman"/>
          <w:strike w:val="0"/>
          <w:kern w:val="0"/>
          <w:sz w:val="21"/>
          <w:szCs w:val="21"/>
          <w:u w:val="none"/>
        </w:rPr>
        <w:drawing>
          <wp:inline distT="0" distB="0" distL="114300" distR="114300">
            <wp:extent cx="1751330" cy="1061720"/>
            <wp:effectExtent l="0" t="0" r="1270" b="5080"/>
            <wp:docPr id="100005" name="图片 100005" descr="@@@2d90887f-18dc-485f-9b2e-c991924c6b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d90887f-18dc-485f-9b2e-c991924c6b6e"/>
                    <pic:cNvPicPr>
                      <a:picLocks noChangeAspect="1"/>
                    </pic:cNvPicPr>
                  </pic:nvPicPr>
                  <pic:blipFill>
                    <a:blip xmlns:r="http://schemas.openxmlformats.org/officeDocument/2006/relationships" r:embed="rId8"/>
                    <a:stretch>
                      <a:fillRect/>
                    </a:stretch>
                  </pic:blipFill>
                  <pic:spPr>
                    <a:xfrm>
                      <a:off x="0" y="0"/>
                      <a:ext cx="1751330" cy="1061720"/>
                    </a:xfrm>
                    <a:prstGeom prst="rect">
                      <a:avLst/>
                    </a:prstGeom>
                  </pic:spPr>
                </pic:pic>
              </a:graphicData>
            </a:graphic>
          </wp:inline>
        </w:drawing>
      </w:r>
      <w:r>
        <w:rPr>
          <w:rFonts w:ascii="Times New Roman" w:hAnsi="Times New Roman" w:cs="Times New Roman" w:hint="eastAsia"/>
          <w:strike w:val="0"/>
          <w:kern w:val="0"/>
          <w:sz w:val="21"/>
          <w:szCs w:val="21"/>
          <w:u w:val="none"/>
          <w:lang w:val="en-US" w:eastAsia="zh-CN"/>
        </w:rPr>
        <w:t xml:space="preserve">T2       </w:t>
      </w:r>
      <w:r>
        <w:rPr>
          <w:rFonts w:ascii="Times New Roman" w:eastAsia="Times New Roman" w:hAnsi="Times New Roman" w:cs="Times New Roman"/>
          <w:strike w:val="0"/>
          <w:kern w:val="0"/>
          <w:sz w:val="21"/>
          <w:szCs w:val="21"/>
          <w:u w:val="none"/>
        </w:rPr>
        <w:drawing>
          <wp:inline distT="0" distB="0" distL="114300" distR="114300">
            <wp:extent cx="1495425" cy="1235075"/>
            <wp:effectExtent l="0" t="0" r="9525" b="3175"/>
            <wp:docPr id="100007" name="图片 100007" descr="@@@97e57991-1661-4429-901b-d96caf05b2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97e57991-1661-4429-901b-d96caf05b2de"/>
                    <pic:cNvPicPr>
                      <a:picLocks noChangeAspect="1"/>
                    </pic:cNvPicPr>
                  </pic:nvPicPr>
                  <pic:blipFill>
                    <a:blip xmlns:r="http://schemas.openxmlformats.org/officeDocument/2006/relationships" r:embed="rId9"/>
                    <a:stretch>
                      <a:fillRect/>
                    </a:stretch>
                  </pic:blipFill>
                  <pic:spPr>
                    <a:xfrm>
                      <a:off x="0" y="0"/>
                      <a:ext cx="1495425" cy="1235075"/>
                    </a:xfrm>
                    <a:prstGeom prst="rect">
                      <a:avLst/>
                    </a:prstGeom>
                  </pic:spPr>
                </pic:pic>
              </a:graphicData>
            </a:graphic>
          </wp:inline>
        </w:drawing>
      </w:r>
      <w:r>
        <w:rPr>
          <w:rFonts w:ascii="Times New Roman" w:hAnsi="Times New Roman" w:cs="Times New Roman" w:hint="eastAsia"/>
          <w:strike w:val="0"/>
          <w:kern w:val="0"/>
          <w:sz w:val="21"/>
          <w:szCs w:val="21"/>
          <w:u w:val="none"/>
          <w:lang w:val="en-US" w:eastAsia="zh-CN"/>
        </w:rPr>
        <w:t>T3</w:t>
      </w:r>
    </w:p>
    <w:p w14:paraId="16B37AE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2．秋冬季节，有时手接触门把手时，如图，会有“触电”的感觉，这是因为身上的毛衣和衬衣之间进行摩擦后，衬衣由于得到了电子而带上</w:t>
      </w:r>
      <w:r>
        <w:rPr>
          <w:rFonts w:ascii="Times New Roman" w:eastAsia="宋体" w:hAnsi="Times New Roman" w:cs="Times New Roman"/>
          <w:b w:val="0"/>
          <w:i w:val="0"/>
          <w:sz w:val="22"/>
          <w:szCs w:val="20"/>
          <w:u w:val="single"/>
        </w:rPr>
        <w:t xml:space="preserve">        </w:t>
      </w:r>
      <w:r>
        <w:rPr>
          <w:rFonts w:eastAsia="宋体"/>
          <w:b w:val="0"/>
          <w:i w:val="0"/>
          <w:sz w:val="22"/>
          <w:szCs w:val="20"/>
        </w:rPr>
        <w:t>电，从而让人体也会积累一些静电导致的结果：若人体带负电，则手指和金属门把手之间的电流方向是</w:t>
      </w:r>
      <w:r>
        <w:rPr>
          <w:rFonts w:ascii="Times New Roman" w:eastAsia="宋体" w:hAnsi="Times New Roman" w:cs="Times New Roman"/>
          <w:b w:val="0"/>
          <w:i w:val="0"/>
          <w:sz w:val="22"/>
          <w:szCs w:val="20"/>
          <w:u w:val="single"/>
        </w:rPr>
        <w:t xml:space="preserve">        </w:t>
      </w:r>
      <w:r>
        <w:rPr>
          <w:rFonts w:eastAsia="宋体"/>
          <w:b w:val="0"/>
          <w:i w:val="0"/>
          <w:sz w:val="22"/>
          <w:szCs w:val="20"/>
        </w:rPr>
        <w:t>（选填序号“①从手到门把手”或“②从门把手到手”或“③没有电流”）。</w:t>
      </w:r>
    </w:p>
    <w:p w14:paraId="3CC04F7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卫士600”是我国最新型的石墨炸弹，专门针对破坏军用变电站、发电站等供配电系统而设计。一旦投入使用，最大抛撒面积不小于1万平方米，如此广阔的覆盖范围，能够对敌方电力设施形成大面积的打击，在空中爆炸后呈丝状石墨落在电网上，如图所示，能破坏敌方的电网，是因为石墨是</w:t>
      </w:r>
      <w:r>
        <w:rPr>
          <w:rFonts w:ascii="Times New Roman" w:eastAsia="宋体" w:hAnsi="Times New Roman" w:cs="Times New Roman"/>
          <w:b w:val="0"/>
          <w:i w:val="0"/>
          <w:sz w:val="22"/>
          <w:szCs w:val="20"/>
          <w:u w:val="single"/>
        </w:rPr>
        <w:t xml:space="preserve">           </w:t>
      </w:r>
      <w:r>
        <w:rPr>
          <w:rFonts w:eastAsia="宋体"/>
          <w:b w:val="0"/>
          <w:i w:val="0"/>
          <w:sz w:val="22"/>
          <w:szCs w:val="20"/>
        </w:rPr>
        <w:t>（填“导体”或“绝缘体”），使敌方电路发生了</w:t>
      </w:r>
      <w:r>
        <w:rPr>
          <w:rFonts w:ascii="Times New Roman" w:eastAsia="宋体" w:hAnsi="Times New Roman" w:cs="Times New Roman"/>
          <w:b w:val="0"/>
          <w:i w:val="0"/>
          <w:sz w:val="22"/>
          <w:szCs w:val="20"/>
          <w:u w:val="single"/>
        </w:rPr>
        <w:t xml:space="preserve">           </w:t>
      </w:r>
      <w:r>
        <w:rPr>
          <w:rFonts w:eastAsia="宋体"/>
          <w:b w:val="0"/>
          <w:i w:val="0"/>
          <w:sz w:val="22"/>
          <w:szCs w:val="20"/>
        </w:rPr>
        <w:t>（选填“通路”、“断路”或“短路”）。</w:t>
      </w:r>
    </w:p>
    <w:p w14:paraId="4FC92CD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4．下列图片所示的是一台单缸四冲程汽油机的一个工作循环中的三个冲程，缺少的是</w:t>
      </w:r>
      <w:r>
        <w:rPr>
          <w:rFonts w:ascii="Times New Roman" w:eastAsia="宋体" w:hAnsi="Times New Roman" w:cs="Times New Roman"/>
          <w:b w:val="0"/>
          <w:i w:val="0"/>
          <w:sz w:val="22"/>
          <w:szCs w:val="20"/>
          <w:u w:val="single"/>
        </w:rPr>
        <w:t xml:space="preserve">         </w:t>
      </w:r>
      <w:r>
        <w:rPr>
          <w:rFonts w:eastAsia="宋体"/>
          <w:b w:val="0"/>
          <w:i w:val="0"/>
          <w:sz w:val="22"/>
          <w:szCs w:val="20"/>
        </w:rPr>
        <w:t>冲程。它的转速为</w:t>
      </w:r>
      <w:r>
        <w:rPr>
          <w:sz w:val="22"/>
          <w:szCs w:val="20"/>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df581552bd92b7c87a908c49547af33b" style="width:72.3pt;height:19.05pt" o:ole="" coordsize="21600,21600" o:preferrelative="t" filled="f" stroked="f">
            <v:stroke joinstyle="miter"/>
            <v:imagedata r:id="rId10" o:title="eqIddf581552bd92b7c87a908c49547af33b"/>
            <o:lock v:ext="edit" aspectratio="t"/>
            <w10:anchorlock/>
          </v:shape>
          <o:OLEObject Type="Embed" ProgID="Equation.DSMT4" ShapeID="_x0000_i1025" DrawAspect="Content" ObjectID="_1468075725" r:id="rId11"/>
        </w:object>
      </w:r>
      <w:r>
        <w:rPr>
          <w:rFonts w:eastAsia="宋体"/>
          <w:b w:val="0"/>
          <w:i w:val="0"/>
          <w:sz w:val="22"/>
          <w:szCs w:val="20"/>
        </w:rPr>
        <w:t>，则它</w:t>
      </w:r>
      <w:r>
        <w:rPr>
          <w:sz w:val="22"/>
          <w:szCs w:val="20"/>
        </w:rPr>
        <w:object>
          <v:shape id="_x0000_i1026" type="#_x0000_t75" alt="eqId3a9cef3cfbceabc23b7410c4be4e638e" style="width:17.35pt;height:19.85pt" o:ole="" coordsize="21600,21600" o:preferrelative="t" filled="f" stroked="f">
            <v:stroke joinstyle="miter"/>
            <v:imagedata r:id="rId12" o:title="eqId3a9cef3cfbceabc23b7410c4be4e638e"/>
            <o:lock v:ext="edit" aspectratio="t"/>
            <w10:anchorlock/>
          </v:shape>
          <o:OLEObject Type="Embed" ProgID="Equation.DSMT4" ShapeID="_x0000_i1026" DrawAspect="Content" ObjectID="_1468075726" r:id="rId13"/>
        </w:object>
      </w:r>
      <w:r>
        <w:rPr>
          <w:rFonts w:eastAsia="宋体"/>
          <w:b w:val="0"/>
          <w:i w:val="0"/>
          <w:sz w:val="22"/>
          <w:szCs w:val="20"/>
        </w:rPr>
        <w:t>内对外做功</w:t>
      </w:r>
      <w:r>
        <w:rPr>
          <w:rFonts w:ascii="Times New Roman" w:eastAsia="宋体" w:hAnsi="Times New Roman" w:cs="Times New Roman"/>
          <w:b w:val="0"/>
          <w:i w:val="0"/>
          <w:sz w:val="22"/>
          <w:szCs w:val="20"/>
          <w:u w:val="single"/>
        </w:rPr>
        <w:t xml:space="preserve">         </w:t>
      </w:r>
      <w:r>
        <w:rPr>
          <w:rFonts w:eastAsia="宋体"/>
          <w:b w:val="0"/>
          <w:i w:val="0"/>
          <w:sz w:val="22"/>
          <w:szCs w:val="20"/>
        </w:rPr>
        <w:t>次，完成</w:t>
      </w:r>
      <w:r>
        <w:rPr>
          <w:rFonts w:ascii="Times New Roman" w:eastAsia="宋体" w:hAnsi="Times New Roman" w:cs="Times New Roman"/>
          <w:b w:val="0"/>
          <w:i w:val="0"/>
          <w:sz w:val="22"/>
          <w:szCs w:val="20"/>
          <w:u w:val="single"/>
        </w:rPr>
        <w:t xml:space="preserve">         </w:t>
      </w:r>
      <w:r>
        <w:rPr>
          <w:rFonts w:eastAsia="宋体"/>
          <w:b w:val="0"/>
          <w:i w:val="0"/>
          <w:sz w:val="22"/>
          <w:szCs w:val="20"/>
        </w:rPr>
        <w:t>个冲程。</w:t>
      </w:r>
    </w:p>
    <w:p w14:paraId="179DF3AC">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rFonts w:eastAsia="宋体" w:hint="default"/>
          <w:sz w:val="22"/>
          <w:szCs w:val="20"/>
          <w:lang w:val="en-US" w:eastAsia="zh-CN"/>
        </w:rPr>
      </w:pPr>
      <w:r>
        <w:rPr>
          <w:rFonts w:ascii="Times New Roman" w:eastAsia="Times New Roman" w:hAnsi="Times New Roman" w:cs="Times New Roman"/>
          <w:strike w:val="0"/>
          <w:kern w:val="0"/>
          <w:sz w:val="21"/>
          <w:szCs w:val="21"/>
          <w:u w:val="none"/>
        </w:rPr>
        <w:drawing>
          <wp:inline distT="0" distB="0" distL="114300" distR="114300">
            <wp:extent cx="2476500" cy="1295400"/>
            <wp:effectExtent l="0" t="0" r="0" b="0"/>
            <wp:docPr id="100009" name="图片 100009" descr="@@@907c9d66-c2a2-4554-91fe-92373e288c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907c9d66-c2a2-4554-91fe-92373e288c42"/>
                    <pic:cNvPicPr>
                      <a:picLocks noChangeAspect="1"/>
                    </pic:cNvPicPr>
                  </pic:nvPicPr>
                  <pic:blipFill>
                    <a:blip xmlns:r="http://schemas.openxmlformats.org/officeDocument/2006/relationships" r:embed="rId14"/>
                    <a:stretch>
                      <a:fillRect/>
                    </a:stretch>
                  </pic:blipFill>
                  <pic:spPr>
                    <a:xfrm>
                      <a:off x="0" y="0"/>
                      <a:ext cx="2476500" cy="1295400"/>
                    </a:xfrm>
                    <a:prstGeom prst="rect">
                      <a:avLst/>
                    </a:prstGeom>
                  </pic:spPr>
                </pic:pic>
              </a:graphicData>
            </a:graphic>
          </wp:inline>
        </w:drawing>
      </w:r>
      <w:r>
        <w:rPr>
          <w:rFonts w:cs="Times New Roman" w:hint="eastAsia"/>
          <w:strike w:val="0"/>
          <w:kern w:val="0"/>
          <w:sz w:val="21"/>
          <w:szCs w:val="21"/>
          <w:u w:val="none"/>
          <w:lang w:val="en-US" w:eastAsia="zh-CN"/>
        </w:rPr>
        <w:t xml:space="preserve">T4     </w:t>
      </w:r>
      <w:r>
        <w:rPr>
          <w:rFonts w:ascii="Times New Roman" w:eastAsia="Times New Roman" w:hAnsi="Times New Roman" w:cs="Times New Roman"/>
          <w:strike w:val="0"/>
          <w:kern w:val="0"/>
          <w:sz w:val="21"/>
          <w:szCs w:val="21"/>
          <w:u w:val="none"/>
        </w:rPr>
        <w:drawing>
          <wp:inline distT="0" distB="0" distL="114300" distR="114300">
            <wp:extent cx="1724025" cy="1085850"/>
            <wp:effectExtent l="0" t="0" r="9525" b="0"/>
            <wp:docPr id="100011" name="图片 100011" descr="@@@b6378a31-0e8e-41f3-83e7-7283683d55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b6378a31-0e8e-41f3-83e7-7283683d55d0"/>
                    <pic:cNvPicPr>
                      <a:picLocks noChangeAspect="1"/>
                    </pic:cNvPicPr>
                  </pic:nvPicPr>
                  <pic:blipFill>
                    <a:blip xmlns:r="http://schemas.openxmlformats.org/officeDocument/2006/relationships" r:embed="rId15"/>
                    <a:stretch>
                      <a:fillRect/>
                    </a:stretch>
                  </pic:blipFill>
                  <pic:spPr>
                    <a:xfrm>
                      <a:off x="0" y="0"/>
                      <a:ext cx="1724025" cy="1085850"/>
                    </a:xfrm>
                    <a:prstGeom prst="rect">
                      <a:avLst/>
                    </a:prstGeom>
                  </pic:spPr>
                </pic:pic>
              </a:graphicData>
            </a:graphic>
          </wp:inline>
        </w:drawing>
      </w:r>
      <w:r>
        <w:rPr>
          <w:rFonts w:ascii="Times New Roman" w:hAnsi="Times New Roman" w:cs="Times New Roman" w:hint="eastAsia"/>
          <w:strike w:val="0"/>
          <w:kern w:val="0"/>
          <w:sz w:val="21"/>
          <w:szCs w:val="21"/>
          <w:u w:val="none"/>
          <w:lang w:val="en-US" w:eastAsia="zh-CN"/>
        </w:rPr>
        <w:t>T5</w:t>
      </w:r>
    </w:p>
    <w:p w14:paraId="0D26EBA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5．在“九三阅兵”中，东风一5C洲际导弹采用液体燃料发动机，主推进剂为偏二甲肼，因其</w:t>
      </w:r>
      <w:r>
        <w:rPr>
          <w:rFonts w:ascii="Times New Roman" w:eastAsia="宋体" w:hAnsi="Times New Roman" w:cs="Times New Roman"/>
          <w:b w:val="0"/>
          <w:i w:val="0"/>
          <w:sz w:val="22"/>
          <w:szCs w:val="20"/>
          <w:u w:val="single"/>
        </w:rPr>
        <w:t xml:space="preserve">           </w:t>
      </w:r>
      <w:r>
        <w:rPr>
          <w:rFonts w:eastAsia="宋体"/>
          <w:b w:val="0"/>
          <w:i w:val="0"/>
          <w:sz w:val="22"/>
          <w:szCs w:val="20"/>
        </w:rPr>
        <w:t>较大。不过该燃料剧毒、致癌，现代火箭正逐步用液氧、液氢等绿色组合替代。若发射时燃烧</w:t>
      </w:r>
      <w:r>
        <w:rPr>
          <w:sz w:val="22"/>
          <w:szCs w:val="20"/>
        </w:rPr>
        <w:object>
          <v:shape id="_x0000_i1027" type="#_x0000_t75" alt="eqIdcc549da4c866abaa3980928951c6e73c" style="width:62.95pt;height:23.95pt" o:ole="" coordsize="21600,21600" o:preferrelative="t" filled="f" stroked="f">
            <v:stroke joinstyle="miter"/>
            <v:imagedata r:id="rId16" o:title="eqIdcc549da4c866abaa3980928951c6e73c"/>
            <o:lock v:ext="edit" aspectratio="t"/>
            <w10:anchorlock/>
          </v:shape>
          <o:OLEObject Type="Embed" ProgID="Equation.DSMT4" ShapeID="_x0000_i1027" DrawAspect="Content" ObjectID="_1468075727" r:id="rId17"/>
        </w:object>
      </w:r>
      <w:r>
        <w:rPr>
          <w:rFonts w:eastAsia="宋体"/>
          <w:b w:val="0"/>
          <w:i w:val="0"/>
          <w:sz w:val="22"/>
          <w:szCs w:val="20"/>
        </w:rPr>
        <w:t>偏二甲肼（热值</w:t>
      </w:r>
      <w:r>
        <w:rPr>
          <w:sz w:val="22"/>
          <w:szCs w:val="20"/>
        </w:rPr>
        <w:object>
          <v:shape id="_x0000_i1028" type="#_x0000_t75" alt="eqId228e1b07bbf9d1ac75d574190f32fb00" style="width:119.25pt;height:24.55pt" o:ole="" coordsize="21600,21600" o:preferrelative="t" filled="f" stroked="f">
            <v:stroke joinstyle="miter"/>
            <v:imagedata r:id="rId18" o:title="eqId228e1b07bbf9d1ac75d574190f32fb00"/>
            <o:lock v:ext="edit" aspectratio="t"/>
            <w10:anchorlock/>
          </v:shape>
          <o:OLEObject Type="Embed" ProgID="Equation.DSMT4" ShapeID="_x0000_i1028" DrawAspect="Content" ObjectID="_1468075728" r:id="rId19"/>
        </w:object>
      </w:r>
      <w:r>
        <w:rPr>
          <w:rFonts w:eastAsia="宋体"/>
          <w:b w:val="0"/>
          <w:i w:val="0"/>
          <w:sz w:val="22"/>
          <w:szCs w:val="20"/>
        </w:rPr>
        <w:t>），燃烧释放的化学能中约有</w:t>
      </w:r>
      <w:r>
        <w:rPr>
          <w:sz w:val="22"/>
          <w:szCs w:val="20"/>
        </w:rPr>
        <w:object>
          <v:shape id="_x0000_i1029" type="#_x0000_t75" alt="eqId63f677684a7d8c6f9339e2f0b16451eb" style="width:68.3pt;height:21.4pt" o:ole="" coordsize="21600,21600" o:preferrelative="t" filled="f" stroked="f">
            <v:stroke joinstyle="miter"/>
            <v:imagedata r:id="rId20" o:title="eqId63f677684a7d8c6f9339e2f0b16451eb"/>
            <o:lock v:ext="edit" aspectratio="t"/>
            <w10:anchorlock/>
          </v:shape>
          <o:OLEObject Type="Embed" ProgID="Equation.DSMT4" ShapeID="_x0000_i1029" DrawAspect="Content" ObjectID="_1468075729" r:id="rId21"/>
        </w:object>
      </w:r>
      <w:r>
        <w:rPr>
          <w:rFonts w:eastAsia="宋体"/>
          <w:b w:val="0"/>
          <w:i w:val="0"/>
          <w:sz w:val="22"/>
          <w:szCs w:val="20"/>
        </w:rPr>
        <w:t>转化为导弹获得的动能和推进有用功，则该发动机的效率</w:t>
      </w:r>
      <w:r>
        <w:rPr>
          <w:sz w:val="22"/>
          <w:szCs w:val="20"/>
        </w:rPr>
        <w:object>
          <v:shape id="_x0000_i1030" type="#_x0000_t75" alt="eqId1b789a2028e8068fad522b48c8180a41" style="width:26.75pt;height:17.4pt" o:ole="" coordsize="21600,21600" o:preferrelative="t" filled="f" stroked="f">
            <v:stroke joinstyle="miter"/>
            <v:imagedata r:id="rId22" o:title="eqId1b789a2028e8068fad522b48c8180a41"/>
            <o:lock v:ext="edit" aspectratio="t"/>
            <w10:anchorlock/>
          </v:shape>
          <o:OLEObject Type="Embed" ProgID="Equation.DSMT4" ShapeID="_x0000_i1030" DrawAspect="Content" ObjectID="_1468075730" r:id="rId23"/>
        </w:objec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3DD97D7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6．如图所示的电路中，</w:t>
      </w:r>
      <w:r>
        <w:rPr>
          <w:rFonts w:ascii="Times New Roman" w:eastAsia="宋体" w:hAnsi="Times New Roman" w:cs="Times New Roman"/>
          <w:b w:val="0"/>
          <w:i w:val="0"/>
          <w:sz w:val="22"/>
          <w:szCs w:val="20"/>
        </w:rPr>
        <w:t>A</w:t>
      </w:r>
      <w:r>
        <w:rPr>
          <w:rFonts w:eastAsia="宋体"/>
          <w:b w:val="0"/>
          <w:i w:val="0"/>
          <w:sz w:val="22"/>
          <w:szCs w:val="20"/>
        </w:rPr>
        <w:t>、</w:t>
      </w:r>
      <w:r>
        <w:rPr>
          <w:rFonts w:ascii="Times New Roman" w:eastAsia="宋体" w:hAnsi="Times New Roman" w:cs="Times New Roman"/>
          <w:b w:val="0"/>
          <w:i w:val="0"/>
          <w:sz w:val="22"/>
          <w:szCs w:val="20"/>
        </w:rPr>
        <w:t>B</w:t>
      </w:r>
      <w:r>
        <w:rPr>
          <w:rFonts w:eastAsia="宋体"/>
          <w:b w:val="0"/>
          <w:i w:val="0"/>
          <w:sz w:val="22"/>
          <w:szCs w:val="20"/>
        </w:rPr>
        <w:t>、</w:t>
      </w:r>
      <w:r>
        <w:rPr>
          <w:rFonts w:ascii="Times New Roman" w:eastAsia="宋体" w:hAnsi="Times New Roman" w:cs="Times New Roman"/>
          <w:b w:val="0"/>
          <w:i w:val="0"/>
          <w:sz w:val="22"/>
          <w:szCs w:val="20"/>
        </w:rPr>
        <w:t>C</w:t>
      </w:r>
      <w:r>
        <w:rPr>
          <w:rFonts w:eastAsia="宋体"/>
          <w:b w:val="0"/>
          <w:i w:val="0"/>
          <w:sz w:val="22"/>
          <w:szCs w:val="20"/>
        </w:rPr>
        <w:t>、</w:t>
      </w:r>
      <w:r>
        <w:rPr>
          <w:rFonts w:ascii="Times New Roman" w:eastAsia="宋体" w:hAnsi="Times New Roman" w:cs="Times New Roman"/>
          <w:b w:val="0"/>
          <w:i w:val="0"/>
          <w:sz w:val="22"/>
          <w:szCs w:val="20"/>
        </w:rPr>
        <w:t>D</w:t>
      </w:r>
      <w:r>
        <w:rPr>
          <w:rFonts w:eastAsia="宋体"/>
          <w:b w:val="0"/>
          <w:i w:val="0"/>
          <w:sz w:val="22"/>
          <w:szCs w:val="20"/>
        </w:rPr>
        <w:t>是四个接线柱，若用导线将</w:t>
      </w:r>
      <w:r>
        <w:rPr>
          <w:rFonts w:ascii="Times New Roman" w:eastAsia="宋体" w:hAnsi="Times New Roman" w:cs="Times New Roman"/>
          <w:b w:val="0"/>
          <w:i w:val="0"/>
          <w:sz w:val="22"/>
          <w:szCs w:val="20"/>
        </w:rPr>
        <w:t>AC</w:t>
      </w:r>
      <w:r>
        <w:rPr>
          <w:rFonts w:eastAsia="宋体"/>
          <w:b w:val="0"/>
          <w:i w:val="0"/>
          <w:sz w:val="22"/>
          <w:szCs w:val="20"/>
        </w:rPr>
        <w:t>连起来，则灯</w:t>
      </w:r>
      <w:r>
        <w:rPr>
          <w:sz w:val="22"/>
          <w:szCs w:val="20"/>
        </w:rPr>
        <w:object>
          <v:shape id="_x0000_i1031" type="#_x0000_t75" alt="eqId8cb697bffe0a9fa5d36c92aaf80c4231" style="width:18.7pt;height:24.1pt" o:ole="" coordsize="21600,21600" o:preferrelative="t" filled="f" stroked="f">
            <v:stroke joinstyle="miter"/>
            <v:imagedata r:id="rId24" o:title="eqId8cb697bffe0a9fa5d36c92aaf80c4231"/>
            <o:lock v:ext="edit" aspectratio="t"/>
            <w10:anchorlock/>
          </v:shape>
          <o:OLEObject Type="Embed" ProgID="Equation.DSMT4" ShapeID="_x0000_i1031" DrawAspect="Content" ObjectID="_1468075731" r:id="rId25"/>
        </w:object>
      </w:r>
      <w:r>
        <w:rPr>
          <w:rFonts w:eastAsia="宋体"/>
          <w:b w:val="0"/>
          <w:i w:val="0"/>
          <w:sz w:val="22"/>
          <w:szCs w:val="20"/>
        </w:rPr>
        <w:t>和</w:t>
      </w:r>
      <w:r>
        <w:rPr>
          <w:sz w:val="22"/>
          <w:szCs w:val="20"/>
        </w:rPr>
        <w:object>
          <v:shape id="_x0000_i1032" type="#_x0000_t75" alt="eqIdf28c99010b1e844cc2a9f7abc2301cf3" style="width:20.1pt;height:24.65pt" o:ole="" coordsize="21600,21600" o:preferrelative="t" filled="f" stroked="f">
            <v:stroke joinstyle="miter"/>
            <v:imagedata r:id="rId26" o:title="eqIdf28c99010b1e844cc2a9f7abc2301cf3"/>
            <o:lock v:ext="edit" aspectratio="t"/>
            <w10:anchorlock/>
          </v:shape>
          <o:OLEObject Type="Embed" ProgID="Equation.DSMT4" ShapeID="_x0000_i1032" DrawAspect="Content" ObjectID="_1468075732" r:id="rId27"/>
        </w:object>
      </w:r>
      <w:r>
        <w:rPr>
          <w:rFonts w:eastAsia="宋体"/>
          <w:b w:val="0"/>
          <w:i w:val="0"/>
          <w:sz w:val="22"/>
          <w:szCs w:val="20"/>
        </w:rPr>
        <w:t>的连接方式是</w:t>
      </w:r>
      <w:r>
        <w:rPr>
          <w:rFonts w:ascii="Times New Roman" w:eastAsia="宋体" w:hAnsi="Times New Roman" w:cs="Times New Roman"/>
          <w:b w:val="0"/>
          <w:i w:val="0"/>
          <w:sz w:val="22"/>
          <w:szCs w:val="20"/>
          <w:u w:val="single"/>
        </w:rPr>
        <w:t xml:space="preserve">      </w:t>
      </w:r>
      <w:r>
        <w:rPr>
          <w:rFonts w:eastAsia="宋体"/>
          <w:b w:val="0"/>
          <w:i w:val="0"/>
          <w:sz w:val="22"/>
          <w:szCs w:val="20"/>
        </w:rPr>
        <w:t>；若用导线将</w:t>
      </w:r>
      <w:r>
        <w:rPr>
          <w:rFonts w:ascii="Times New Roman" w:eastAsia="宋体" w:hAnsi="Times New Roman" w:cs="Times New Roman"/>
          <w:b w:val="0"/>
          <w:i w:val="0"/>
          <w:sz w:val="22"/>
          <w:szCs w:val="20"/>
        </w:rPr>
        <w:t>AC</w:t>
      </w:r>
      <w:r>
        <w:rPr>
          <w:rFonts w:eastAsia="宋体"/>
          <w:b w:val="0"/>
          <w:i w:val="0"/>
          <w:sz w:val="22"/>
          <w:szCs w:val="20"/>
        </w:rPr>
        <w:t>、</w:t>
      </w:r>
      <w:r>
        <w:rPr>
          <w:rFonts w:ascii="Times New Roman" w:eastAsia="宋体" w:hAnsi="Times New Roman" w:cs="Times New Roman"/>
          <w:b w:val="0"/>
          <w:i w:val="0"/>
          <w:sz w:val="22"/>
          <w:szCs w:val="20"/>
        </w:rPr>
        <w:t>AD</w:t>
      </w:r>
      <w:r>
        <w:rPr>
          <w:rFonts w:eastAsia="宋体"/>
          <w:b w:val="0"/>
          <w:i w:val="0"/>
          <w:sz w:val="22"/>
          <w:szCs w:val="20"/>
        </w:rPr>
        <w:t>分别连起来，则灯</w:t>
      </w:r>
      <w:r>
        <w:rPr>
          <w:rFonts w:ascii="Times New Roman" w:eastAsia="宋体" w:hAnsi="Times New Roman" w:cs="Times New Roman"/>
          <w:b w:val="0"/>
          <w:i w:val="0"/>
          <w:sz w:val="22"/>
          <w:szCs w:val="20"/>
          <w:u w:val="single"/>
        </w:rPr>
        <w:t xml:space="preserve">      </w:t>
      </w:r>
      <w:r>
        <w:rPr>
          <w:rFonts w:eastAsia="宋体"/>
          <w:b w:val="0"/>
          <w:i w:val="0"/>
          <w:sz w:val="22"/>
          <w:szCs w:val="20"/>
        </w:rPr>
        <w:t>会亮起来。</w:t>
      </w:r>
    </w:p>
    <w:p w14:paraId="4D433373">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rFonts w:eastAsia="宋体" w:hint="default"/>
          <w:sz w:val="22"/>
          <w:szCs w:val="20"/>
          <w:lang w:val="en-US" w:eastAsia="zh-CN"/>
        </w:rPr>
      </w:pPr>
      <w:r>
        <w:rPr>
          <w:rFonts w:ascii="Times New Roman" w:eastAsia="Times New Roman" w:hAnsi="Times New Roman" w:cs="Times New Roman"/>
          <w:strike w:val="0"/>
          <w:kern w:val="0"/>
          <w:sz w:val="21"/>
          <w:szCs w:val="21"/>
          <w:u w:val="none"/>
        </w:rPr>
        <w:drawing>
          <wp:inline distT="0" distB="0" distL="114300" distR="114300">
            <wp:extent cx="1452880" cy="1199515"/>
            <wp:effectExtent l="0" t="0" r="13970" b="635"/>
            <wp:docPr id="100013" name="图片 100013" descr="@@@860e8084-afb3-43a1-b6dc-2fbd99cc81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860e8084-afb3-43a1-b6dc-2fbd99cc81fe"/>
                    <pic:cNvPicPr>
                      <a:picLocks noChangeAspect="1"/>
                    </pic:cNvPicPr>
                  </pic:nvPicPr>
                  <pic:blipFill>
                    <a:blip xmlns:r="http://schemas.openxmlformats.org/officeDocument/2006/relationships" r:embed="rId28"/>
                    <a:stretch>
                      <a:fillRect/>
                    </a:stretch>
                  </pic:blipFill>
                  <pic:spPr>
                    <a:xfrm>
                      <a:off x="0" y="0"/>
                      <a:ext cx="1452880" cy="1199515"/>
                    </a:xfrm>
                    <a:prstGeom prst="rect">
                      <a:avLst/>
                    </a:prstGeom>
                  </pic:spPr>
                </pic:pic>
              </a:graphicData>
            </a:graphic>
          </wp:inline>
        </w:drawing>
      </w:r>
      <w:r>
        <w:rPr>
          <w:rFonts w:cs="Times New Roman" w:hint="eastAsia"/>
          <w:strike w:val="0"/>
          <w:kern w:val="0"/>
          <w:sz w:val="21"/>
          <w:szCs w:val="21"/>
          <w:u w:val="none"/>
          <w:lang w:val="en-US" w:eastAsia="zh-CN"/>
        </w:rPr>
        <w:t xml:space="preserve">T6    </w:t>
      </w:r>
      <w:r>
        <w:rPr>
          <w:rFonts w:ascii="Times New Roman" w:eastAsia="Times New Roman" w:hAnsi="Times New Roman" w:cs="Times New Roman"/>
          <w:strike w:val="0"/>
          <w:kern w:val="0"/>
          <w:sz w:val="21"/>
          <w:szCs w:val="21"/>
          <w:u w:val="none"/>
        </w:rPr>
        <w:drawing>
          <wp:inline distT="0" distB="0" distL="114300" distR="114300">
            <wp:extent cx="1649730" cy="1059815"/>
            <wp:effectExtent l="0" t="0" r="7620" b="6985"/>
            <wp:docPr id="100015" name="图片 100015" descr="@@@16f0bf96-235e-4758-9f33-e8da4269b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16f0bf96-235e-4758-9f33-e8da4269b583"/>
                    <pic:cNvPicPr>
                      <a:picLocks noChangeAspect="1"/>
                    </pic:cNvPicPr>
                  </pic:nvPicPr>
                  <pic:blipFill>
                    <a:blip xmlns:r="http://schemas.openxmlformats.org/officeDocument/2006/relationships" r:embed="rId29"/>
                    <a:stretch>
                      <a:fillRect/>
                    </a:stretch>
                  </pic:blipFill>
                  <pic:spPr>
                    <a:xfrm>
                      <a:off x="0" y="0"/>
                      <a:ext cx="1649730" cy="1059815"/>
                    </a:xfrm>
                    <a:prstGeom prst="rect">
                      <a:avLst/>
                    </a:prstGeom>
                  </pic:spPr>
                </pic:pic>
              </a:graphicData>
            </a:graphic>
          </wp:inline>
        </w:drawing>
      </w:r>
      <w:r>
        <w:rPr>
          <w:rFonts w:ascii="Times New Roman" w:hAnsi="Times New Roman" w:cs="Times New Roman" w:hint="eastAsia"/>
          <w:strike w:val="0"/>
          <w:kern w:val="0"/>
          <w:sz w:val="21"/>
          <w:szCs w:val="21"/>
          <w:u w:val="none"/>
          <w:lang w:val="en-US" w:eastAsia="zh-CN"/>
        </w:rPr>
        <w:t>T8</w:t>
      </w:r>
      <w:r>
        <w:rPr>
          <w:rFonts w:ascii="Times New Roman" w:eastAsia="Times New Roman" w:hAnsi="Times New Roman" w:cs="Times New Roman"/>
          <w:strike w:val="0"/>
          <w:kern w:val="0"/>
          <w:sz w:val="21"/>
          <w:szCs w:val="21"/>
          <w:u w:val="none"/>
        </w:rPr>
        <w:drawing>
          <wp:inline distT="0" distB="0" distL="114300" distR="114300">
            <wp:extent cx="2169160" cy="1129665"/>
            <wp:effectExtent l="0" t="0" r="2540" b="13335"/>
            <wp:docPr id="100017" name="图片 100017" descr="@@@00b4c20e-725b-47e8-9d2f-65763016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0b4c20e-725b-47e8-9d2f-657630161889"/>
                    <pic:cNvPicPr>
                      <a:picLocks noChangeAspect="1"/>
                    </pic:cNvPicPr>
                  </pic:nvPicPr>
                  <pic:blipFill>
                    <a:blip xmlns:r="http://schemas.openxmlformats.org/officeDocument/2006/relationships" r:embed="rId30">
                      <a:lum bright="-18000" contrast="36000"/>
                    </a:blip>
                    <a:stretch>
                      <a:fillRect/>
                    </a:stretch>
                  </pic:blipFill>
                  <pic:spPr>
                    <a:xfrm>
                      <a:off x="0" y="0"/>
                      <a:ext cx="2169160" cy="1129665"/>
                    </a:xfrm>
                    <a:prstGeom prst="rect">
                      <a:avLst/>
                    </a:prstGeom>
                  </pic:spPr>
                </pic:pic>
              </a:graphicData>
            </a:graphic>
          </wp:inline>
        </w:drawing>
      </w:r>
      <w:r>
        <w:rPr>
          <w:rFonts w:ascii="Times New Roman" w:hAnsi="Times New Roman" w:cs="Times New Roman" w:hint="eastAsia"/>
          <w:strike w:val="0"/>
          <w:kern w:val="0"/>
          <w:sz w:val="21"/>
          <w:szCs w:val="21"/>
          <w:u w:val="none"/>
          <w:lang w:val="en-US" w:eastAsia="zh-CN"/>
        </w:rPr>
        <w:t>T9</w:t>
      </w:r>
    </w:p>
    <w:p w14:paraId="0B3D18CB">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color w:val="000000"/>
          <w:sz w:val="22"/>
          <w:szCs w:val="22"/>
          <w:lang w:val="en-US" w:eastAsia="zh-CN"/>
        </w:rPr>
        <w:t>二、选择题(共8题；7-12为单选，13、14为双选，每题2分，共16分)</w:t>
      </w:r>
    </w:p>
    <w:p w14:paraId="3B7977C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7．生活中各种“吸”的原理不尽相同，下列对“吸”的分析不正确的是（　　）</w:t>
      </w:r>
    </w:p>
    <w:p w14:paraId="6273875C">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A．用吸管“吸”饮料是利用了大气压的作用</w:t>
      </w:r>
    </w:p>
    <w:p w14:paraId="3509C4EA">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B．用抽油烟机“吸”油烟是利用了空气流速越大的位置压强越小的原理</w:t>
      </w:r>
    </w:p>
    <w:p w14:paraId="6FB7C532">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C．裤子“吸”灰，是由于摩擦起电创造了电荷，使其有吸引轻小物体的性质</w:t>
      </w:r>
    </w:p>
    <w:p w14:paraId="46EBD35E">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D．两个表面光滑的铅块被紧压后“吸”在一起是因为分子间存在引力</w:t>
      </w:r>
    </w:p>
    <w:p w14:paraId="11EA4B2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8．尊老爱幼是中华民族的优良传统，如图所示是小明给妈妈梳头、爸爸给奶奶搓脚、妈妈给奶奶梳头的场景。下列说法正确的是（　　）</w:t>
      </w:r>
    </w:p>
    <w:p w14:paraId="479BF1E6">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A．搓脚是通过做功的方式使脚含有的热量增加，温度升高</w:t>
      </w:r>
    </w:p>
    <w:p w14:paraId="7C3FCAC7">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B．梳头发的过程中，若梳子失去电子将带负电荷</w:t>
      </w:r>
    </w:p>
    <w:p w14:paraId="6785E5F0">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C．热水泡脚时，若水盆的温度等于热水的温度时，它们不再发生热传递</w:t>
      </w:r>
    </w:p>
    <w:p w14:paraId="2BC8F293">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D．热水泡脚时，热水的温度传递给了脚</w:t>
      </w:r>
    </w:p>
    <w:p w14:paraId="04C33C4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9．在古代民间，我国劳动人民发明了一种“省油灯”，如图所示。使用时往上方容器中注油，往下方夹层里注水。南宋诗人陆游在《老学庵笔记》说：“书灯勿用铜盏，惟瓷盏最省油。蜀中有夹瓷盏，注水于唇窍中，可省油之半。”陶瓷的比热容比铜大，下列说法错误的是（　　）</w:t>
      </w:r>
    </w:p>
    <w:p w14:paraId="739A2783">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A．陶瓷的比热容比铜大，从火焰吸收相同的热量，陶瓷升温比铜小</w:t>
      </w:r>
    </w:p>
    <w:p w14:paraId="51BDD8BB">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B．夹层中冷水吸收热量，进一步降低了油的蒸发速度</w:t>
      </w:r>
    </w:p>
    <w:p w14:paraId="174ABA06">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22"/>
          <w:szCs w:val="20"/>
        </w:rPr>
      </w:pPr>
      <w:r>
        <w:rPr>
          <w:rFonts w:eastAsia="宋体"/>
          <w:b w:val="0"/>
          <w:i w:val="0"/>
          <w:sz w:val="22"/>
          <w:szCs w:val="20"/>
        </w:rPr>
        <w:t>C．瓷质省油灯中油的温度比铜质普通油灯中油的温度低，油蒸发慢，因此省油</w:t>
      </w:r>
    </w:p>
    <w:p w14:paraId="318B064B">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rFonts w:eastAsia="宋体"/>
          <w:b w:val="0"/>
          <w:i w:val="0"/>
          <w:sz w:val="22"/>
          <w:szCs w:val="20"/>
        </w:rPr>
      </w:pPr>
      <w:r>
        <w:rPr>
          <w:rFonts w:eastAsia="宋体"/>
          <w:b w:val="0"/>
          <w:i w:val="0"/>
          <w:sz w:val="22"/>
          <w:szCs w:val="20"/>
        </w:rPr>
        <w:t>D．在燃烧过程中，油的热值和比热容都变小</w:t>
      </w:r>
    </w:p>
    <w:p w14:paraId="174C1874">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rFonts w:eastAsia="宋体"/>
          <w:b w:val="0"/>
          <w:i w:val="0"/>
          <w:sz w:val="22"/>
          <w:szCs w:val="20"/>
        </w:rPr>
      </w:pPr>
    </w:p>
    <w:p w14:paraId="758E735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10．如图是一种新型的风光互补景观照明灯，它头顶小风扇，肩扛太阳能电池板，腰挎照明灯，脚踏蓄电池，下列解释正确的是（　　）</w:t>
      </w:r>
    </w:p>
    <w:p w14:paraId="711D2315">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064895" cy="1101725"/>
            <wp:effectExtent l="0" t="0" r="1905" b="3175"/>
            <wp:docPr id="100019" name="图片 100019" descr="@@@6dbae270-b78b-405c-ab87-005034c151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6dbae270-b78b-405c-ab87-005034c151a9"/>
                    <pic:cNvPicPr>
                      <a:picLocks noChangeAspect="1"/>
                    </pic:cNvPicPr>
                  </pic:nvPicPr>
                  <pic:blipFill>
                    <a:blip xmlns:r="http://schemas.openxmlformats.org/officeDocument/2006/relationships" r:embed="rId31"/>
                    <a:stretch>
                      <a:fillRect/>
                    </a:stretch>
                  </pic:blipFill>
                  <pic:spPr>
                    <a:xfrm>
                      <a:off x="0" y="0"/>
                      <a:ext cx="1064895" cy="1101725"/>
                    </a:xfrm>
                    <a:prstGeom prst="rect">
                      <a:avLst/>
                    </a:prstGeom>
                  </pic:spPr>
                </pic:pic>
              </a:graphicData>
            </a:graphic>
          </wp:inline>
        </w:drawing>
      </w:r>
    </w:p>
    <w:p w14:paraId="22D7A330">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A．蓄电池夜晚放电时将电能转化为化学能</w:t>
      </w:r>
    </w:p>
    <w:p w14:paraId="065846DD">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B．照明灯工作时，</w:t>
      </w:r>
      <w:r>
        <w:rPr>
          <w:sz w:val="22"/>
          <w:szCs w:val="20"/>
        </w:rPr>
        <w:object>
          <v:shape id="_x0000_i1033" type="#_x0000_t75" alt="eqId011e5f2dc98128d647de96d495ae0e4e" style="width:36.15pt;height:17.15pt" o:ole="" coordsize="21600,21600" o:preferrelative="t" filled="f" stroked="f">
            <v:stroke joinstyle="miter"/>
            <v:imagedata r:id="rId32" o:title="eqId011e5f2dc98128d647de96d495ae0e4e"/>
            <o:lock v:ext="edit" aspectratio="t"/>
            <w10:anchorlock/>
          </v:shape>
          <o:OLEObject Type="Embed" ProgID="Equation.DSMT4" ShapeID="_x0000_i1033" DrawAspect="Content" ObjectID="_1468075733" r:id="rId33"/>
        </w:object>
      </w:r>
      <w:r>
        <w:rPr>
          <w:rFonts w:eastAsia="宋体"/>
          <w:b w:val="0"/>
          <w:i w:val="0"/>
          <w:sz w:val="22"/>
          <w:szCs w:val="20"/>
        </w:rPr>
        <w:t>灯是将机械能转化为光能</w:t>
      </w:r>
    </w:p>
    <w:p w14:paraId="26C15C4A">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C．太阳能电池板将电能转化为太阳能</w:t>
      </w:r>
    </w:p>
    <w:p w14:paraId="4A9BA204">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D．利用风力发电时，“小风扇”将机械能转化为电能</w:t>
      </w:r>
    </w:p>
    <w:p w14:paraId="198B4B4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11．某学校组织了“制作简易调光台灯”实践活动，如图所示是同学们设计的用滑动变阻器调节灯泡亮度的几种方案，你认为正确的方案是（</w:t>
      </w:r>
      <w:r>
        <w:rPr>
          <w:rFonts w:ascii="Times New Roman" w:eastAsia="宋体" w:hAnsi="Times New Roman" w:cs="Times New Roman"/>
          <w:b w:val="0"/>
          <w:i w:val="0"/>
          <w:kern w:val="0"/>
          <w:sz w:val="22"/>
          <w:szCs w:val="21"/>
        </w:rPr>
        <w:t>   </w:t>
      </w:r>
      <w:r>
        <w:rPr>
          <w:rFonts w:eastAsia="宋体"/>
          <w:b w:val="0"/>
          <w:i w:val="0"/>
          <w:sz w:val="22"/>
          <w:szCs w:val="20"/>
        </w:rPr>
        <w:t>）</w:t>
      </w:r>
    </w:p>
    <w:p w14:paraId="3D17A418">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A．</w:t>
      </w:r>
      <w:r>
        <w:rPr>
          <w:rFonts w:ascii="Times New Roman" w:eastAsia="Times New Roman" w:hAnsi="Times New Roman" w:cs="Times New Roman"/>
          <w:strike w:val="0"/>
          <w:kern w:val="0"/>
          <w:sz w:val="21"/>
          <w:szCs w:val="21"/>
          <w:u w:val="none"/>
        </w:rPr>
        <w:drawing>
          <wp:inline distT="0" distB="0" distL="114300" distR="114300">
            <wp:extent cx="1143000" cy="1028700"/>
            <wp:effectExtent l="0" t="0" r="0" b="0"/>
            <wp:docPr id="100021" name="图片 100021" descr="@@@412171b6-d4e1-4e37-a7d6-1d3996b07a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412171b6-d4e1-4e37-a7d6-1d3996b07ac7"/>
                    <pic:cNvPicPr>
                      <a:picLocks noChangeAspect="1"/>
                    </pic:cNvPicPr>
                  </pic:nvPicPr>
                  <pic:blipFill>
                    <a:blip xmlns:r="http://schemas.openxmlformats.org/officeDocument/2006/relationships" r:embed="rId34"/>
                    <a:stretch>
                      <a:fillRect/>
                    </a:stretch>
                  </pic:blipFill>
                  <pic:spPr>
                    <a:xfrm>
                      <a:off x="0" y="0"/>
                      <a:ext cx="1143000" cy="1028700"/>
                    </a:xfrm>
                    <a:prstGeom prst="rect">
                      <a:avLst/>
                    </a:prstGeom>
                  </pic:spPr>
                </pic:pic>
              </a:graphicData>
            </a:graphic>
          </wp:inline>
        </w:drawing>
      </w:r>
      <w:r>
        <w:rPr>
          <w:rFonts w:eastAsia="宋体"/>
          <w:b w:val="0"/>
          <w:i w:val="0"/>
          <w:sz w:val="22"/>
          <w:szCs w:val="20"/>
        </w:rPr>
        <w:t>B．</w:t>
      </w:r>
      <w:r>
        <w:rPr>
          <w:rFonts w:ascii="Times New Roman" w:eastAsia="Times New Roman" w:hAnsi="Times New Roman" w:cs="Times New Roman"/>
          <w:strike w:val="0"/>
          <w:kern w:val="0"/>
          <w:sz w:val="21"/>
          <w:szCs w:val="21"/>
          <w:u w:val="none"/>
        </w:rPr>
        <w:drawing>
          <wp:inline distT="0" distB="0" distL="114300" distR="114300">
            <wp:extent cx="1113155" cy="884555"/>
            <wp:effectExtent l="0" t="0" r="10795" b="10795"/>
            <wp:docPr id="100023" name="图片 100023" descr="@@@c9c395b9-9ec2-4bee-9842-7ae7314700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9c395b9-9ec2-4bee-9842-7ae73147001e"/>
                    <pic:cNvPicPr>
                      <a:picLocks noChangeAspect="1"/>
                    </pic:cNvPicPr>
                  </pic:nvPicPr>
                  <pic:blipFill>
                    <a:blip xmlns:r="http://schemas.openxmlformats.org/officeDocument/2006/relationships" r:embed="rId35"/>
                    <a:stretch>
                      <a:fillRect/>
                    </a:stretch>
                  </pic:blipFill>
                  <pic:spPr>
                    <a:xfrm>
                      <a:off x="0" y="0"/>
                      <a:ext cx="1113155" cy="884555"/>
                    </a:xfrm>
                    <a:prstGeom prst="rect">
                      <a:avLst/>
                    </a:prstGeom>
                  </pic:spPr>
                </pic:pic>
              </a:graphicData>
            </a:graphic>
          </wp:inline>
        </w:drawing>
      </w:r>
      <w:r>
        <w:rPr>
          <w:rFonts w:eastAsia="宋体"/>
          <w:b w:val="0"/>
          <w:i w:val="0"/>
          <w:sz w:val="22"/>
          <w:szCs w:val="20"/>
        </w:rPr>
        <w:t>C．</w:t>
      </w:r>
      <w:r>
        <w:rPr>
          <w:rFonts w:ascii="Times New Roman" w:eastAsia="Times New Roman" w:hAnsi="Times New Roman" w:cs="Times New Roman"/>
          <w:strike w:val="0"/>
          <w:kern w:val="0"/>
          <w:sz w:val="21"/>
          <w:szCs w:val="21"/>
          <w:u w:val="none"/>
        </w:rPr>
        <w:drawing>
          <wp:inline distT="0" distB="0" distL="114300" distR="114300">
            <wp:extent cx="1090295" cy="1002030"/>
            <wp:effectExtent l="0" t="0" r="14605" b="7620"/>
            <wp:docPr id="100025" name="图片 100025" descr="@@@8b87cfbb-8b70-400b-962d-b9294e6cc5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8b87cfbb-8b70-400b-962d-b9294e6cc58a"/>
                    <pic:cNvPicPr>
                      <a:picLocks noChangeAspect="1"/>
                    </pic:cNvPicPr>
                  </pic:nvPicPr>
                  <pic:blipFill>
                    <a:blip xmlns:r="http://schemas.openxmlformats.org/officeDocument/2006/relationships" r:embed="rId36"/>
                    <a:stretch>
                      <a:fillRect/>
                    </a:stretch>
                  </pic:blipFill>
                  <pic:spPr>
                    <a:xfrm>
                      <a:off x="0" y="0"/>
                      <a:ext cx="1090295" cy="1002030"/>
                    </a:xfrm>
                    <a:prstGeom prst="rect">
                      <a:avLst/>
                    </a:prstGeom>
                  </pic:spPr>
                </pic:pic>
              </a:graphicData>
            </a:graphic>
          </wp:inline>
        </w:drawing>
      </w:r>
      <w:r>
        <w:rPr>
          <w:rFonts w:eastAsia="宋体"/>
          <w:b w:val="0"/>
          <w:i w:val="0"/>
          <w:sz w:val="22"/>
          <w:szCs w:val="20"/>
        </w:rPr>
        <w:tab/>
      </w:r>
      <w:r>
        <w:rPr>
          <w:rFonts w:eastAsia="宋体"/>
          <w:b w:val="0"/>
          <w:i w:val="0"/>
          <w:sz w:val="22"/>
          <w:szCs w:val="20"/>
        </w:rPr>
        <w:t>D．</w:t>
      </w:r>
      <w:r>
        <w:rPr>
          <w:rFonts w:ascii="Times New Roman" w:eastAsia="Times New Roman" w:hAnsi="Times New Roman" w:cs="Times New Roman"/>
          <w:strike w:val="0"/>
          <w:kern w:val="0"/>
          <w:sz w:val="21"/>
          <w:szCs w:val="21"/>
          <w:u w:val="none"/>
        </w:rPr>
        <w:drawing>
          <wp:inline distT="0" distB="0" distL="114300" distR="114300">
            <wp:extent cx="1031240" cy="948055"/>
            <wp:effectExtent l="0" t="0" r="16510" b="4445"/>
            <wp:docPr id="100027" name="图片 100027" descr="@@@7a73c565-0bca-4277-9bc9-6f65a563ad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7a73c565-0bca-4277-9bc9-6f65a563ad0d"/>
                    <pic:cNvPicPr>
                      <a:picLocks noChangeAspect="1"/>
                    </pic:cNvPicPr>
                  </pic:nvPicPr>
                  <pic:blipFill>
                    <a:blip xmlns:r="http://schemas.openxmlformats.org/officeDocument/2006/relationships" r:embed="rId37"/>
                    <a:stretch>
                      <a:fillRect/>
                    </a:stretch>
                  </pic:blipFill>
                  <pic:spPr>
                    <a:xfrm>
                      <a:off x="0" y="0"/>
                      <a:ext cx="1031240" cy="948055"/>
                    </a:xfrm>
                    <a:prstGeom prst="rect">
                      <a:avLst/>
                    </a:prstGeom>
                  </pic:spPr>
                </pic:pic>
              </a:graphicData>
            </a:graphic>
          </wp:inline>
        </w:drawing>
      </w:r>
    </w:p>
    <w:p w14:paraId="0557805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12．当滑片P向右滑动时，能使电路中电流变大的是（　　）</w:t>
      </w:r>
    </w:p>
    <w:p w14:paraId="4EEF6839">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 xml:space="preserve">A． </w:t>
      </w:r>
      <w:r>
        <w:rPr>
          <w:rFonts w:ascii="Times New Roman" w:eastAsia="Times New Roman" w:hAnsi="Times New Roman" w:cs="Times New Roman"/>
          <w:strike w:val="0"/>
          <w:kern w:val="0"/>
          <w:sz w:val="21"/>
          <w:szCs w:val="21"/>
          <w:u w:val="none"/>
        </w:rPr>
        <w:drawing>
          <wp:inline distT="0" distB="0" distL="114300" distR="114300">
            <wp:extent cx="1059180" cy="722630"/>
            <wp:effectExtent l="0" t="0" r="7620" b="1270"/>
            <wp:docPr id="100029" name="图片 100029" descr="@@@c41889c6-5d1e-4dbb-b23f-8eed030d89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c41889c6-5d1e-4dbb-b23f-8eed030d89a6"/>
                    <pic:cNvPicPr>
                      <a:picLocks noChangeAspect="1"/>
                    </pic:cNvPicPr>
                  </pic:nvPicPr>
                  <pic:blipFill>
                    <a:blip xmlns:r="http://schemas.openxmlformats.org/officeDocument/2006/relationships" r:embed="rId38"/>
                    <a:stretch>
                      <a:fillRect/>
                    </a:stretch>
                  </pic:blipFill>
                  <pic:spPr>
                    <a:xfrm>
                      <a:off x="0" y="0"/>
                      <a:ext cx="1059180" cy="722630"/>
                    </a:xfrm>
                    <a:prstGeom prst="rect">
                      <a:avLst/>
                    </a:prstGeom>
                  </pic:spPr>
                </pic:pic>
              </a:graphicData>
            </a:graphic>
          </wp:inline>
        </w:drawing>
      </w:r>
      <w:r>
        <w:rPr>
          <w:rFonts w:eastAsia="宋体"/>
          <w:b w:val="0"/>
          <w:i w:val="0"/>
          <w:sz w:val="22"/>
          <w:szCs w:val="20"/>
        </w:rPr>
        <w:t xml:space="preserve">B． </w:t>
      </w:r>
      <w:r>
        <w:rPr>
          <w:rFonts w:ascii="Times New Roman" w:eastAsia="Times New Roman" w:hAnsi="Times New Roman" w:cs="Times New Roman"/>
          <w:strike w:val="0"/>
          <w:kern w:val="0"/>
          <w:sz w:val="21"/>
          <w:szCs w:val="21"/>
          <w:u w:val="none"/>
        </w:rPr>
        <w:drawing>
          <wp:inline distT="0" distB="0" distL="114300" distR="114300">
            <wp:extent cx="1073150" cy="752475"/>
            <wp:effectExtent l="0" t="0" r="12700" b="9525"/>
            <wp:docPr id="100031" name="图片 100031" descr="@@@477bdebc-6834-428b-9e5d-a0a70e407d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477bdebc-6834-428b-9e5d-a0a70e407d22"/>
                    <pic:cNvPicPr>
                      <a:picLocks noChangeAspect="1"/>
                    </pic:cNvPicPr>
                  </pic:nvPicPr>
                  <pic:blipFill>
                    <a:blip xmlns:r="http://schemas.openxmlformats.org/officeDocument/2006/relationships" r:embed="rId39"/>
                    <a:stretch>
                      <a:fillRect/>
                    </a:stretch>
                  </pic:blipFill>
                  <pic:spPr>
                    <a:xfrm>
                      <a:off x="0" y="0"/>
                      <a:ext cx="1073150" cy="752475"/>
                    </a:xfrm>
                    <a:prstGeom prst="rect">
                      <a:avLst/>
                    </a:prstGeom>
                  </pic:spPr>
                </pic:pic>
              </a:graphicData>
            </a:graphic>
          </wp:inline>
        </w:drawing>
      </w:r>
      <w:r>
        <w:rPr>
          <w:rFonts w:eastAsia="宋体"/>
          <w:b w:val="0"/>
          <w:i w:val="0"/>
          <w:sz w:val="22"/>
          <w:szCs w:val="20"/>
        </w:rPr>
        <w:t xml:space="preserve">C． </w:t>
      </w:r>
      <w:r>
        <w:rPr>
          <w:rFonts w:ascii="Times New Roman" w:eastAsia="Times New Roman" w:hAnsi="Times New Roman" w:cs="Times New Roman"/>
          <w:strike w:val="0"/>
          <w:kern w:val="0"/>
          <w:sz w:val="21"/>
          <w:szCs w:val="21"/>
          <w:u w:val="none"/>
        </w:rPr>
        <w:drawing>
          <wp:inline distT="0" distB="0" distL="114300" distR="114300">
            <wp:extent cx="1134745" cy="833120"/>
            <wp:effectExtent l="0" t="0" r="8255" b="5080"/>
            <wp:docPr id="100033" name="图片 100033" descr="@@@42c94457-eff2-4cd7-b3f3-d611b123ba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42c94457-eff2-4cd7-b3f3-d611b123ba5c"/>
                    <pic:cNvPicPr>
                      <a:picLocks noChangeAspect="1"/>
                    </pic:cNvPicPr>
                  </pic:nvPicPr>
                  <pic:blipFill>
                    <a:blip xmlns:r="http://schemas.openxmlformats.org/officeDocument/2006/relationships" r:embed="rId40"/>
                    <a:stretch>
                      <a:fillRect/>
                    </a:stretch>
                  </pic:blipFill>
                  <pic:spPr>
                    <a:xfrm>
                      <a:off x="0" y="0"/>
                      <a:ext cx="1134745" cy="833120"/>
                    </a:xfrm>
                    <a:prstGeom prst="rect">
                      <a:avLst/>
                    </a:prstGeom>
                  </pic:spPr>
                </pic:pic>
              </a:graphicData>
            </a:graphic>
          </wp:inline>
        </w:drawing>
      </w:r>
      <w:r>
        <w:rPr>
          <w:rFonts w:eastAsia="宋体"/>
          <w:b w:val="0"/>
          <w:i w:val="0"/>
          <w:sz w:val="22"/>
          <w:szCs w:val="20"/>
        </w:rPr>
        <w:tab/>
      </w:r>
      <w:r>
        <w:rPr>
          <w:rFonts w:eastAsia="宋体"/>
          <w:b w:val="0"/>
          <w:i w:val="0"/>
          <w:sz w:val="22"/>
          <w:szCs w:val="20"/>
        </w:rPr>
        <w:t xml:space="preserve">D． </w:t>
      </w:r>
      <w:r>
        <w:rPr>
          <w:rFonts w:ascii="Times New Roman" w:eastAsia="Times New Roman" w:hAnsi="Times New Roman" w:cs="Times New Roman"/>
          <w:strike w:val="0"/>
          <w:kern w:val="0"/>
          <w:sz w:val="21"/>
          <w:szCs w:val="21"/>
          <w:u w:val="none"/>
        </w:rPr>
        <w:drawing>
          <wp:inline distT="0" distB="0" distL="114300" distR="114300">
            <wp:extent cx="1042035" cy="617220"/>
            <wp:effectExtent l="0" t="0" r="5715" b="11430"/>
            <wp:docPr id="100035" name="图片 100035" descr="@@@a178aee4-d4b4-4e59-bef4-3900163f13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a178aee4-d4b4-4e59-bef4-3900163f13c6"/>
                    <pic:cNvPicPr>
                      <a:picLocks noChangeAspect="1"/>
                    </pic:cNvPicPr>
                  </pic:nvPicPr>
                  <pic:blipFill>
                    <a:blip xmlns:r="http://schemas.openxmlformats.org/officeDocument/2006/relationships" r:embed="rId41"/>
                    <a:stretch>
                      <a:fillRect/>
                    </a:stretch>
                  </pic:blipFill>
                  <pic:spPr>
                    <a:xfrm>
                      <a:off x="0" y="0"/>
                      <a:ext cx="1042035" cy="617220"/>
                    </a:xfrm>
                    <a:prstGeom prst="rect">
                      <a:avLst/>
                    </a:prstGeom>
                  </pic:spPr>
                </pic:pic>
              </a:graphicData>
            </a:graphic>
          </wp:inline>
        </w:drawing>
      </w:r>
    </w:p>
    <w:p w14:paraId="4F30998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13．</w:t>
      </w:r>
      <w:r>
        <w:rPr>
          <w:rFonts w:hint="eastAsia"/>
          <w:b/>
          <w:bCs/>
          <w:i w:val="0"/>
          <w:sz w:val="22"/>
          <w:szCs w:val="20"/>
          <w:lang w:eastAsia="zh-CN"/>
        </w:rPr>
        <w:t>（双选）</w:t>
      </w:r>
      <w:r>
        <w:rPr>
          <w:rFonts w:eastAsia="宋体"/>
          <w:b w:val="0"/>
          <w:i w:val="0"/>
          <w:sz w:val="22"/>
          <w:szCs w:val="20"/>
        </w:rPr>
        <w:t>关于内能、热量、热值、热机，下列说法正确的有（</w:t>
      </w:r>
      <w:r>
        <w:rPr>
          <w:rFonts w:ascii="Times New Roman" w:eastAsia="宋体" w:hAnsi="Times New Roman" w:cs="Times New Roman"/>
          <w:b w:val="0"/>
          <w:i w:val="0"/>
          <w:kern w:val="0"/>
          <w:sz w:val="22"/>
          <w:szCs w:val="21"/>
        </w:rPr>
        <w:t>    </w:t>
      </w:r>
      <w:r>
        <w:rPr>
          <w:rFonts w:eastAsia="宋体"/>
          <w:b w:val="0"/>
          <w:i w:val="0"/>
          <w:sz w:val="22"/>
          <w:szCs w:val="20"/>
        </w:rPr>
        <w:t>）</w:t>
      </w:r>
    </w:p>
    <w:p w14:paraId="75997AFC">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A．0℃的冰块内能大于零</w:t>
      </w:r>
    </w:p>
    <w:p w14:paraId="377ADE62">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B．温度高的物体含有的热量多</w:t>
      </w:r>
    </w:p>
    <w:p w14:paraId="1F286CF7">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C．用热值较大的燃料可以提高热机的效率</w:t>
      </w:r>
    </w:p>
    <w:p w14:paraId="0ACF6781">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D．反复弯折铁丝，铁丝温度升高，能量的转化与汽油机的压缩冲程相同</w:t>
      </w:r>
    </w:p>
    <w:p w14:paraId="66F06EB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14．</w:t>
      </w:r>
      <w:r>
        <w:rPr>
          <w:rFonts w:hint="eastAsia"/>
          <w:b/>
          <w:bCs/>
          <w:i w:val="0"/>
          <w:sz w:val="22"/>
          <w:szCs w:val="20"/>
          <w:lang w:eastAsia="zh-CN"/>
        </w:rPr>
        <w:t>（双选）</w:t>
      </w:r>
      <w:r>
        <w:rPr>
          <w:rFonts w:eastAsia="宋体"/>
          <w:b w:val="0"/>
          <w:i w:val="0"/>
          <w:sz w:val="22"/>
          <w:szCs w:val="20"/>
        </w:rPr>
        <w:t>图是某品牌智能体重秤的电路结构图，电源电压保持不变，</w:t>
      </w:r>
      <w:r>
        <w:rPr>
          <w:sz w:val="22"/>
          <w:szCs w:val="20"/>
        </w:rPr>
        <w:object>
          <v:shape id="_x0000_i1034" type="#_x0000_t75" alt="eqIdbe9b4a83b9aebebf29de0c4406ebf894" style="width:20.1pt;height:24.1pt" o:ole="" coordsize="21600,21600" o:preferrelative="t" filled="f" stroked="f">
            <v:stroke joinstyle="miter"/>
            <v:imagedata r:id="rId42" o:title="eqIdbe9b4a83b9aebebf29de0c4406ebf894"/>
            <o:lock v:ext="edit" aspectratio="t"/>
            <w10:anchorlock/>
          </v:shape>
          <o:OLEObject Type="Embed" ProgID="Equation.DSMT4" ShapeID="_x0000_i1034" DrawAspect="Content" ObjectID="_1468075734" r:id="rId43"/>
        </w:object>
      </w:r>
      <w:r>
        <w:rPr>
          <w:rFonts w:eastAsia="宋体"/>
          <w:b w:val="0"/>
          <w:i w:val="0"/>
          <w:sz w:val="22"/>
          <w:szCs w:val="20"/>
        </w:rPr>
        <w:t>为定值电阻，秤盘下方的电阻</w:t>
      </w:r>
      <w:r>
        <w:rPr>
          <w:rFonts w:ascii="Times New Roman" w:eastAsia="宋体" w:hAnsi="Times New Roman" w:cs="Times New Roman"/>
          <w:b w:val="0"/>
          <w:i w:val="0"/>
          <w:sz w:val="22"/>
          <w:szCs w:val="20"/>
        </w:rPr>
        <w:t>R</w:t>
      </w:r>
      <w:r>
        <w:rPr>
          <w:rFonts w:eastAsia="宋体"/>
          <w:b w:val="0"/>
          <w:i w:val="0"/>
          <w:sz w:val="22"/>
          <w:szCs w:val="20"/>
        </w:rPr>
        <w:t>为压敏电阻，其阻值随所受压力增大而减小。体重越重时（　）</w:t>
      </w:r>
    </w:p>
    <w:p w14:paraId="7ADC0933">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1333500" cy="981075"/>
            <wp:effectExtent l="0" t="0" r="0" b="9525"/>
            <wp:docPr id="100037" name="图片 100037" descr="@@@5be58c95-78eb-444a-97a0-4715e3817c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5be58c95-78eb-444a-97a0-4715e3817c64"/>
                    <pic:cNvPicPr>
                      <a:picLocks noChangeAspect="1"/>
                    </pic:cNvPicPr>
                  </pic:nvPicPr>
                  <pic:blipFill>
                    <a:blip xmlns:r="http://schemas.openxmlformats.org/officeDocument/2006/relationships" r:embed="rId44"/>
                    <a:stretch>
                      <a:fillRect/>
                    </a:stretch>
                  </pic:blipFill>
                  <pic:spPr>
                    <a:xfrm>
                      <a:off x="0" y="0"/>
                      <a:ext cx="1333500" cy="981075"/>
                    </a:xfrm>
                    <a:prstGeom prst="rect">
                      <a:avLst/>
                    </a:prstGeom>
                  </pic:spPr>
                </pic:pic>
              </a:graphicData>
            </a:graphic>
          </wp:inline>
        </w:drawing>
      </w:r>
    </w:p>
    <w:p w14:paraId="3C04333B">
      <w:pPr>
        <w:keepNext w:val="0"/>
        <w:keepLines w:val="0"/>
        <w:pageBreakBefore w:val="0"/>
        <w:shd w:val="clear" w:color="auto" w:fill="auto"/>
        <w:tabs>
          <w:tab w:val="left" w:pos="5040"/>
        </w:tabs>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A．电流表示数越小</w:t>
      </w:r>
      <w:r>
        <w:rPr>
          <w:rFonts w:hint="eastAsia"/>
          <w:b w:val="0"/>
          <w:i w:val="0"/>
          <w:sz w:val="22"/>
          <w:szCs w:val="20"/>
          <w:lang w:val="en-US" w:eastAsia="zh-CN"/>
        </w:rPr>
        <w:tab/>
      </w:r>
      <w:r>
        <w:rPr>
          <w:rFonts w:eastAsia="宋体"/>
          <w:b w:val="0"/>
          <w:i w:val="0"/>
          <w:sz w:val="22"/>
          <w:szCs w:val="20"/>
        </w:rPr>
        <w:t>B．电压表示数越大</w:t>
      </w:r>
    </w:p>
    <w:p w14:paraId="3C11B7C5">
      <w:pPr>
        <w:keepNext w:val="0"/>
        <w:keepLines w:val="0"/>
        <w:pageBreakBefore w:val="0"/>
        <w:shd w:val="clear" w:color="auto" w:fill="auto"/>
        <w:tabs>
          <w:tab w:val="left" w:pos="5040"/>
        </w:tabs>
        <w:kinsoku/>
        <w:wordWrap w:val="0"/>
        <w:overflowPunct/>
        <w:topLinePunct w:val="0"/>
        <w:autoSpaceDE/>
        <w:autoSpaceDN/>
        <w:bidi w:val="0"/>
        <w:adjustRightInd/>
        <w:snapToGrid/>
        <w:spacing w:line="360" w:lineRule="auto"/>
        <w:ind w:left="380"/>
        <w:contextualSpacing w:val="0"/>
        <w:jc w:val="left"/>
        <w:textAlignment w:val="center"/>
        <w:rPr>
          <w:sz w:val="22"/>
          <w:szCs w:val="20"/>
        </w:rPr>
      </w:pPr>
      <w:r>
        <w:rPr>
          <w:rFonts w:eastAsia="宋体"/>
          <w:b w:val="0"/>
          <w:i w:val="0"/>
          <w:sz w:val="22"/>
          <w:szCs w:val="20"/>
        </w:rPr>
        <w:t>C．电路消耗的总功率越大</w:t>
      </w:r>
      <w:r>
        <w:rPr>
          <w:rFonts w:hint="eastAsia"/>
          <w:b w:val="0"/>
          <w:i w:val="0"/>
          <w:sz w:val="22"/>
          <w:szCs w:val="20"/>
          <w:lang w:val="en-US" w:eastAsia="zh-CN"/>
        </w:rPr>
        <w:tab/>
      </w:r>
      <w:r>
        <w:rPr>
          <w:rFonts w:eastAsia="宋体"/>
          <w:b w:val="0"/>
          <w:i w:val="0"/>
          <w:sz w:val="22"/>
          <w:szCs w:val="20"/>
        </w:rPr>
        <w:t>D．电压表与电流表示数的比值越大</w:t>
      </w:r>
    </w:p>
    <w:p w14:paraId="5DFBD20D">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三、作图题(共2题；每题2分，共4分)</w:t>
      </w:r>
    </w:p>
    <w:p w14:paraId="4472B62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15．按要求作图。</w:t>
      </w:r>
    </w:p>
    <w:p w14:paraId="5F90604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如图所示，请在两个虚线框内填“电源”和“开关”的符号，使开关都闭合时两灯都能发光。</w:t>
      </w:r>
    </w:p>
    <w:p w14:paraId="7B8FF6BE">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rFonts w:eastAsia="宋体" w:hint="default"/>
          <w:sz w:val="22"/>
          <w:szCs w:val="20"/>
          <w:lang w:val="en-US" w:eastAsia="zh-CN"/>
        </w:rPr>
      </w:pPr>
      <w:r>
        <w:rPr>
          <w:rFonts w:ascii="Times New Roman" w:eastAsia="Times New Roman" w:hAnsi="Times New Roman" w:cs="Times New Roman"/>
          <w:strike w:val="0"/>
          <w:kern w:val="0"/>
          <w:sz w:val="21"/>
          <w:szCs w:val="21"/>
          <w:u w:val="none"/>
        </w:rPr>
        <w:drawing>
          <wp:inline distT="0" distB="0" distL="114300" distR="114300">
            <wp:extent cx="1476375" cy="1104900"/>
            <wp:effectExtent l="0" t="0" r="9525" b="0"/>
            <wp:docPr id="100039" name="图片 100039" descr="@@@fb16266d-56c7-48a7-a437-b7b3611064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fb16266d-56c7-48a7-a437-b7b3611064e9"/>
                    <pic:cNvPicPr>
                      <a:picLocks noChangeAspect="1"/>
                    </pic:cNvPicPr>
                  </pic:nvPicPr>
                  <pic:blipFill>
                    <a:blip xmlns:r="http://schemas.openxmlformats.org/officeDocument/2006/relationships" r:embed="rId45"/>
                    <a:stretch>
                      <a:fillRect/>
                    </a:stretch>
                  </pic:blipFill>
                  <pic:spPr>
                    <a:xfrm>
                      <a:off x="0" y="0"/>
                      <a:ext cx="1476375" cy="1104900"/>
                    </a:xfrm>
                    <a:prstGeom prst="rect">
                      <a:avLst/>
                    </a:prstGeom>
                  </pic:spPr>
                </pic:pic>
              </a:graphicData>
            </a:graphic>
          </wp:inline>
        </w:drawing>
      </w:r>
      <w:r>
        <w:rPr>
          <w:rFonts w:cs="Times New Roman" w:hint="eastAsia"/>
          <w:strike w:val="0"/>
          <w:kern w:val="0"/>
          <w:sz w:val="21"/>
          <w:szCs w:val="21"/>
          <w:u w:val="none"/>
          <w:lang w:val="en-US" w:eastAsia="zh-CN"/>
        </w:rPr>
        <w:t xml:space="preserve">  T15    </w:t>
      </w:r>
      <w:r>
        <w:rPr>
          <w:rFonts w:ascii="Times New Roman" w:eastAsia="Times New Roman" w:hAnsi="Times New Roman" w:cs="Times New Roman"/>
          <w:strike w:val="0"/>
          <w:kern w:val="0"/>
          <w:sz w:val="21"/>
          <w:szCs w:val="21"/>
          <w:u w:val="none"/>
        </w:rPr>
        <w:drawing>
          <wp:inline distT="0" distB="0" distL="114300" distR="114300">
            <wp:extent cx="3581400" cy="1285875"/>
            <wp:effectExtent l="0" t="0" r="0" b="9525"/>
            <wp:docPr id="100041" name="图片 100041" descr="@@@ec9e2fdc-2b2f-4d33-a5e4-12e2b1b3f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ec9e2fdc-2b2f-4d33-a5e4-12e2b1b3f586"/>
                    <pic:cNvPicPr>
                      <a:picLocks noChangeAspect="1"/>
                    </pic:cNvPicPr>
                  </pic:nvPicPr>
                  <pic:blipFill>
                    <a:blip xmlns:r="http://schemas.openxmlformats.org/officeDocument/2006/relationships" r:embed="rId46"/>
                    <a:stretch>
                      <a:fillRect/>
                    </a:stretch>
                  </pic:blipFill>
                  <pic:spPr>
                    <a:xfrm>
                      <a:off x="0" y="0"/>
                      <a:ext cx="3581400" cy="1285875"/>
                    </a:xfrm>
                    <a:prstGeom prst="rect">
                      <a:avLst/>
                    </a:prstGeom>
                  </pic:spPr>
                </pic:pic>
              </a:graphicData>
            </a:graphic>
          </wp:inline>
        </w:drawing>
      </w:r>
      <w:r>
        <w:rPr>
          <w:rFonts w:ascii="Times New Roman" w:hAnsi="Times New Roman" w:cs="Times New Roman" w:hint="eastAsia"/>
          <w:strike w:val="0"/>
          <w:kern w:val="0"/>
          <w:sz w:val="21"/>
          <w:szCs w:val="21"/>
          <w:u w:val="none"/>
          <w:lang w:val="en-US" w:eastAsia="zh-CN"/>
        </w:rPr>
        <w:t>T16</w:t>
      </w:r>
    </w:p>
    <w:p w14:paraId="197B573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ascii="黑体" w:eastAsia="黑体" w:hAnsi="黑体" w:cs="黑体"/>
          <w:b/>
          <w:i w:val="0"/>
          <w:color w:val="000000"/>
          <w:sz w:val="24"/>
          <w:szCs w:val="20"/>
        </w:rPr>
      </w:pPr>
      <w:r>
        <w:rPr>
          <w:rFonts w:eastAsia="宋体"/>
          <w:b w:val="0"/>
          <w:i w:val="0"/>
          <w:sz w:val="22"/>
          <w:szCs w:val="20"/>
        </w:rPr>
        <w:t>16．作图题：根据如图所示的实物图，在虚线框内画出对应的电路图并标明灯及开关的符号。</w:t>
      </w:r>
    </w:p>
    <w:p w14:paraId="752E9AD7">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四、实验探究题(共3题；每空1分，共20分)</w:t>
      </w:r>
    </w:p>
    <w:p w14:paraId="1CC520E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17．（本题8分）为了比较水和煤油的吸热能力，江涛用两个相同的装置做了如图所示的实验。</w:t>
      </w:r>
    </w:p>
    <w:p w14:paraId="611390B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（1）在两个相同的烧杯中应加入初温相同、</w:t>
      </w:r>
      <w:r>
        <w:rPr>
          <w:rFonts w:ascii="Times New Roman" w:eastAsia="宋体" w:hAnsi="Times New Roman" w:cs="Times New Roman"/>
          <w:b w:val="0"/>
          <w:i w:val="0"/>
          <w:sz w:val="22"/>
          <w:szCs w:val="20"/>
          <w:u w:val="single"/>
        </w:rPr>
        <w:t xml:space="preserve">           </w:t>
      </w:r>
      <w:r>
        <w:rPr>
          <w:rFonts w:eastAsia="宋体"/>
          <w:b w:val="0"/>
          <w:i w:val="0"/>
          <w:sz w:val="22"/>
          <w:szCs w:val="20"/>
        </w:rPr>
        <w:t>相同的水和煤油；</w:t>
      </w:r>
    </w:p>
    <w:p w14:paraId="6C47F87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ascii="Times New Roman" w:eastAsia="Times New Roman" w:hAnsi="Times New Roman" w:cs="Times New Roman"/>
          <w:strike w:val="0"/>
          <w:kern w:val="0"/>
          <w:sz w:val="21"/>
          <w:szCs w:val="21"/>
          <w:u w:val="none"/>
        </w:rPr>
        <w:drawing>
          <wp:anchor distT="0" distB="0" distL="114300" distR="114300" simplePos="0" relativeHeight="251659264" behindDoc="0" locked="0" layoutInCell="1" allowOverlap="1">
            <wp:simplePos x="0" y="0"/>
            <wp:positionH relativeFrom="column">
              <wp:posOffset>4117340</wp:posOffset>
            </wp:positionH>
            <wp:positionV relativeFrom="paragraph">
              <wp:posOffset>41910</wp:posOffset>
            </wp:positionV>
            <wp:extent cx="2176145" cy="1223010"/>
            <wp:effectExtent l="0" t="0" r="14605" b="15240"/>
            <wp:wrapSquare wrapText="bothSides"/>
            <wp:docPr id="100043" name="图片 100043" descr="@@@e935d3a0-5bc4-43d6-8013-8efbdf82eb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e935d3a0-5bc4-43d6-8013-8efbdf82eb17"/>
                    <pic:cNvPicPr>
                      <a:picLocks noChangeAspect="1"/>
                    </pic:cNvPicPr>
                  </pic:nvPicPr>
                  <pic:blipFill>
                    <a:blip xmlns:r="http://schemas.openxmlformats.org/officeDocument/2006/relationships" r:embed="rId47">
                      <a:lum bright="-18000" contrast="42000"/>
                    </a:blip>
                    <a:stretch>
                      <a:fillRect/>
                    </a:stretch>
                  </pic:blipFill>
                  <pic:spPr>
                    <a:xfrm>
                      <a:off x="0" y="0"/>
                      <a:ext cx="2176145" cy="1223010"/>
                    </a:xfrm>
                    <a:prstGeom prst="rect">
                      <a:avLst/>
                    </a:prstGeom>
                  </pic:spPr>
                </pic:pic>
              </a:graphicData>
            </a:graphic>
          </wp:anchor>
        </w:drawing>
      </w:r>
      <w:r>
        <w:rPr>
          <w:rFonts w:eastAsia="宋体"/>
          <w:b w:val="0"/>
          <w:i w:val="0"/>
          <w:sz w:val="22"/>
          <w:szCs w:val="20"/>
        </w:rPr>
        <w:t xml:space="preserve">（2）实验中选用相同酒精灯加热的目的是：使水和煤油在相同时间内 </w:t>
      </w:r>
      <w:r>
        <w:rPr>
          <w:rFonts w:ascii="Times New Roman" w:eastAsia="宋体" w:hAnsi="Times New Roman" w:cs="Times New Roman"/>
          <w:b w:val="0"/>
          <w:i w:val="0"/>
          <w:sz w:val="22"/>
          <w:szCs w:val="20"/>
          <w:u w:val="single"/>
        </w:rPr>
        <w:t xml:space="preserve">    </w:t>
      </w:r>
      <w:r>
        <w:rPr>
          <w:rFonts w:cs="Times New Roman" w:hint="eastAsia"/>
          <w:b w:val="0"/>
          <w:i w:val="0"/>
          <w:sz w:val="22"/>
          <w:szCs w:val="20"/>
          <w:u w:val="single"/>
          <w:lang w:val="en-US" w:eastAsia="zh-CN"/>
        </w:rPr>
        <w:t xml:space="preserve"> </w:t>
      </w:r>
      <w:r>
        <w:rPr>
          <w:rFonts w:eastAsia="宋体"/>
          <w:b w:val="0"/>
          <w:i w:val="0"/>
          <w:sz w:val="22"/>
          <w:szCs w:val="20"/>
        </w:rPr>
        <w:t>（填A或B）</w:t>
      </w:r>
    </w:p>
    <w:p w14:paraId="42C3E7A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A．升高的温度相同</w:t>
      </w:r>
    </w:p>
    <w:p w14:paraId="0AEB701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B．吸收的热量相同</w:t>
      </w:r>
    </w:p>
    <w:p w14:paraId="0FA222A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0"/>
        </w:rPr>
      </w:pPr>
      <w:r>
        <w:rPr>
          <w:rFonts w:eastAsia="宋体"/>
          <w:b w:val="0"/>
          <w:i w:val="0"/>
          <w:sz w:val="22"/>
          <w:szCs w:val="20"/>
        </w:rPr>
        <w:t>（3）实验中发现煤油的温度比水的温度升高</w:t>
      </w:r>
    </w:p>
    <w:p w14:paraId="6851912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得 </w:t>
      </w:r>
      <w:r>
        <w:rPr>
          <w:rFonts w:ascii="Times New Roman" w:eastAsia="宋体" w:hAnsi="Times New Roman" w:cs="Times New Roman"/>
          <w:b w:val="0"/>
          <w:i w:val="0"/>
          <w:sz w:val="22"/>
          <w:szCs w:val="20"/>
          <w:u w:val="single"/>
        </w:rPr>
        <w:t xml:space="preserve">       </w:t>
      </w:r>
      <w:r>
        <w:rPr>
          <w:rFonts w:eastAsia="宋体"/>
          <w:b w:val="0"/>
          <w:i w:val="0"/>
          <w:sz w:val="22"/>
          <w:szCs w:val="20"/>
        </w:rPr>
        <w:t xml:space="preserve">（选填“快”或“慢”），这表明 </w:t>
      </w:r>
      <w:r>
        <w:rPr>
          <w:rFonts w:ascii="Times New Roman" w:eastAsia="宋体" w:hAnsi="Times New Roman" w:cs="Times New Roman"/>
          <w:b w:val="0"/>
          <w:i w:val="0"/>
          <w:sz w:val="22"/>
          <w:szCs w:val="20"/>
          <w:u w:val="single"/>
        </w:rPr>
        <w:t xml:space="preserve">           </w:t>
      </w:r>
      <w:r>
        <w:rPr>
          <w:rFonts w:eastAsia="宋体"/>
          <w:b w:val="0"/>
          <w:i w:val="0"/>
          <w:sz w:val="22"/>
          <w:szCs w:val="20"/>
        </w:rPr>
        <w:t>吸热本领更强。</w:t>
      </w:r>
    </w:p>
    <w:p w14:paraId="64E8758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（4）在受太阳照射的条件相同时，内陆地区昼夜温差比沿海地区 </w:t>
      </w:r>
      <w:r>
        <w:rPr>
          <w:rFonts w:ascii="Times New Roman" w:eastAsia="宋体" w:hAnsi="Times New Roman" w:cs="Times New Roman"/>
          <w:b w:val="0"/>
          <w:i w:val="0"/>
          <w:sz w:val="22"/>
          <w:szCs w:val="20"/>
          <w:u w:val="single"/>
        </w:rPr>
        <w:t xml:space="preserve">           </w:t>
      </w:r>
      <w:r>
        <w:rPr>
          <w:rFonts w:eastAsia="宋体"/>
          <w:b w:val="0"/>
          <w:i w:val="0"/>
          <w:sz w:val="22"/>
          <w:szCs w:val="20"/>
        </w:rPr>
        <w:t>，这是因为干泥土和水相比，</w:t>
      </w:r>
      <w:r>
        <w:rPr>
          <w:rFonts w:ascii="Times New Roman" w:eastAsia="宋体" w:hAnsi="Times New Roman" w:cs="Times New Roman"/>
          <w:b w:val="0"/>
          <w:i w:val="0"/>
          <w:sz w:val="22"/>
          <w:szCs w:val="20"/>
          <w:u w:val="single"/>
        </w:rPr>
        <w:t xml:space="preserve">           </w:t>
      </w:r>
      <w:r>
        <w:rPr>
          <w:rFonts w:eastAsia="宋体"/>
          <w:b w:val="0"/>
          <w:i w:val="0"/>
          <w:sz w:val="22"/>
          <w:szCs w:val="20"/>
        </w:rPr>
        <w:t>较小。</w:t>
      </w:r>
    </w:p>
    <w:p w14:paraId="2C1BE04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（5）该实验中除了用到控制变量法外，还用了 </w:t>
      </w:r>
      <w:r>
        <w:rPr>
          <w:rFonts w:ascii="Times New Roman" w:eastAsia="宋体" w:hAnsi="Times New Roman" w:cs="Times New Roman"/>
          <w:b w:val="0"/>
          <w:i w:val="0"/>
          <w:sz w:val="22"/>
          <w:szCs w:val="20"/>
          <w:u w:val="single"/>
        </w:rPr>
        <w:t xml:space="preserve">           </w:t>
      </w:r>
      <w:r>
        <w:rPr>
          <w:rFonts w:eastAsia="宋体"/>
          <w:b w:val="0"/>
          <w:i w:val="0"/>
          <w:sz w:val="22"/>
          <w:szCs w:val="20"/>
        </w:rPr>
        <w:t>法。</w:t>
      </w:r>
    </w:p>
    <w:p w14:paraId="0ED5203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（6）通过实验可知水的吸热能力较强，下列属于水的这种特性的应用的是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6D75B23A">
      <w:pPr>
        <w:keepNext w:val="0"/>
        <w:keepLines w:val="0"/>
        <w:pageBreakBefore w:val="0"/>
        <w:shd w:val="clear" w:color="auto" w:fill="auto"/>
        <w:tabs>
          <w:tab w:val="left" w:pos="5040"/>
        </w:tabs>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A．夏天给教室洒水，感觉凉</w:t>
      </w:r>
      <w:r>
        <w:rPr>
          <w:rFonts w:hint="eastAsia"/>
          <w:b w:val="0"/>
          <w:i w:val="0"/>
          <w:sz w:val="22"/>
          <w:szCs w:val="20"/>
          <w:lang w:val="en-US" w:eastAsia="zh-CN"/>
        </w:rPr>
        <w:tab/>
      </w:r>
      <w:r>
        <w:rPr>
          <w:rFonts w:eastAsia="宋体"/>
          <w:b w:val="0"/>
          <w:i w:val="0"/>
          <w:sz w:val="22"/>
          <w:szCs w:val="20"/>
        </w:rPr>
        <w:t>B．用盐水腌蛋，一段时间后蛋会变咸</w:t>
      </w:r>
    </w:p>
    <w:p w14:paraId="0BD936DF">
      <w:pPr>
        <w:keepNext w:val="0"/>
        <w:keepLines w:val="0"/>
        <w:pageBreakBefore w:val="0"/>
        <w:shd w:val="clear" w:color="auto" w:fill="auto"/>
        <w:tabs>
          <w:tab w:val="left" w:pos="5040"/>
        </w:tabs>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C．用水冷却汽车的发动机</w:t>
      </w:r>
      <w:r>
        <w:rPr>
          <w:rFonts w:hint="eastAsia"/>
          <w:b w:val="0"/>
          <w:i w:val="0"/>
          <w:sz w:val="22"/>
          <w:szCs w:val="20"/>
          <w:lang w:val="en-US" w:eastAsia="zh-CN"/>
        </w:rPr>
        <w:tab/>
      </w:r>
      <w:r>
        <w:rPr>
          <w:rFonts w:eastAsia="宋体"/>
          <w:b w:val="0"/>
          <w:i w:val="0"/>
          <w:sz w:val="22"/>
          <w:szCs w:val="20"/>
        </w:rPr>
        <w:t>D．冰熔化成水需要吸收热量</w:t>
      </w:r>
    </w:p>
    <w:p w14:paraId="4328FE2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18．（本题5分）如下图是“探究并联电路的电流特点”的实验时未连好的电路，电源为两节新干电池串联组成。现要求灯</w:t>
      </w:r>
      <w:r>
        <w:rPr>
          <w:sz w:val="22"/>
          <w:szCs w:val="20"/>
        </w:rPr>
        <w:object>
          <v:shape id="_x0000_i1035" type="#_x0000_t75" alt="eqId8cb697bffe0a9fa5d36c92aaf80c4231" style="width:18.7pt;height:24.1pt" o:ole="" coordsize="21600,21600" o:preferrelative="t" filled="f" stroked="f">
            <v:stroke joinstyle="miter"/>
            <v:imagedata r:id="rId24" o:title="eqId8cb697bffe0a9fa5d36c92aaf80c4231"/>
            <o:lock v:ext="edit" aspectratio="t"/>
            <w10:anchorlock/>
          </v:shape>
          <o:OLEObject Type="Embed" ProgID="Equation.DSMT4" ShapeID="_x0000_i1035" DrawAspect="Content" ObjectID="_1468075735" r:id="rId48"/>
        </w:object>
      </w:r>
      <w:r>
        <w:rPr>
          <w:rFonts w:eastAsia="宋体"/>
          <w:b w:val="0"/>
          <w:i w:val="0"/>
          <w:sz w:val="22"/>
          <w:szCs w:val="20"/>
        </w:rPr>
        <w:t>和灯</w:t>
      </w:r>
      <w:r>
        <w:rPr>
          <w:sz w:val="22"/>
          <w:szCs w:val="20"/>
        </w:rPr>
        <w:object>
          <v:shape id="_x0000_i1036" type="#_x0000_t75" alt="eqIdf28c99010b1e844cc2a9f7abc2301cf3" style="width:20.1pt;height:24.65pt" o:ole="" coordsize="21600,21600" o:preferrelative="t" filled="f" stroked="f">
            <v:stroke joinstyle="miter"/>
            <v:imagedata r:id="rId26" o:title="eqIdf28c99010b1e844cc2a9f7abc2301cf3"/>
            <o:lock v:ext="edit" aspectratio="t"/>
            <w10:anchorlock/>
          </v:shape>
          <o:OLEObject Type="Embed" ProgID="Equation.DSMT4" ShapeID="_x0000_i1036" DrawAspect="Content" ObjectID="_1468075736" r:id="rId49"/>
        </w:object>
      </w:r>
      <w:r>
        <w:rPr>
          <w:rFonts w:eastAsia="宋体"/>
          <w:b w:val="0"/>
          <w:i w:val="0"/>
          <w:sz w:val="22"/>
          <w:szCs w:val="20"/>
        </w:rPr>
        <w:t>并联，且电流表测灯</w:t>
      </w:r>
      <w:r>
        <w:rPr>
          <w:sz w:val="22"/>
          <w:szCs w:val="20"/>
        </w:rPr>
        <w:object>
          <v:shape id="_x0000_i1037" type="#_x0000_t75" alt="eqIdf28c99010b1e844cc2a9f7abc2301cf3" style="width:20.1pt;height:24.65pt" o:ole="" coordsize="21600,21600" o:preferrelative="t" filled="f" stroked="f">
            <v:stroke joinstyle="miter"/>
            <v:imagedata r:id="rId26" o:title="eqIdf28c99010b1e844cc2a9f7abc2301cf3"/>
            <o:lock v:ext="edit" aspectratio="t"/>
            <w10:anchorlock/>
          </v:shape>
          <o:OLEObject Type="Embed" ProgID="Equation.DSMT4" ShapeID="_x0000_i1037" DrawAspect="Content" ObjectID="_1468075737" r:id="rId50"/>
        </w:object>
      </w:r>
      <w:r>
        <w:rPr>
          <w:rFonts w:eastAsia="宋体"/>
          <w:b w:val="0"/>
          <w:i w:val="0"/>
          <w:sz w:val="22"/>
          <w:szCs w:val="20"/>
        </w:rPr>
        <w:t>中的电流。</w:t>
      </w:r>
    </w:p>
    <w:p w14:paraId="2682866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(1)请用笔画线代替导线，完成电路连接，以符合要求</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20A9722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(2)小张接好最后一根线后灯立即就亮了，他连接时存在的问题是</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7ECE5B7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(3)正确连好电路，闭合开关，电流表示数如图甲所示，则灯</w:t>
      </w:r>
      <w:r>
        <w:rPr>
          <w:sz w:val="22"/>
          <w:szCs w:val="20"/>
        </w:rPr>
        <w:object>
          <v:shape id="_x0000_i1038" type="#_x0000_t75" alt="eqIdf28c99010b1e844cc2a9f7abc2301cf3" style="width:20.1pt;height:24.65pt" o:ole="" coordsize="21600,21600" o:preferrelative="t" filled="f" stroked="f">
            <v:stroke joinstyle="miter"/>
            <v:imagedata r:id="rId26" o:title="eqIdf28c99010b1e844cc2a9f7abc2301cf3"/>
            <o:lock v:ext="edit" aspectratio="t"/>
            <w10:anchorlock/>
          </v:shape>
          <o:OLEObject Type="Embed" ProgID="Equation.DSMT4" ShapeID="_x0000_i1038" DrawAspect="Content" ObjectID="_1468075738" r:id="rId51"/>
        </w:object>
      </w:r>
      <w:r>
        <w:rPr>
          <w:rFonts w:eastAsia="宋体"/>
          <w:b w:val="0"/>
          <w:i w:val="0"/>
          <w:sz w:val="22"/>
          <w:szCs w:val="20"/>
        </w:rPr>
        <w:t>中电流为</w:t>
      </w:r>
      <w:r>
        <w:rPr>
          <w:rFonts w:ascii="Times New Roman" w:eastAsia="宋体" w:hAnsi="Times New Roman" w:cs="Times New Roman"/>
          <w:b w:val="0"/>
          <w:i w:val="0"/>
          <w:sz w:val="22"/>
          <w:szCs w:val="20"/>
          <w:u w:val="single"/>
        </w:rPr>
        <w:t xml:space="preserve">   </w:t>
      </w:r>
      <w:r>
        <w:rPr>
          <w:rFonts w:cs="Times New Roman" w:hint="eastAsia"/>
          <w:b w:val="0"/>
          <w:i w:val="0"/>
          <w:sz w:val="22"/>
          <w:szCs w:val="20"/>
          <w:u w:val="single"/>
          <w:lang w:val="en-US" w:eastAsia="zh-CN"/>
        </w:rPr>
        <w:t xml:space="preserve">  </w:t>
      </w:r>
      <w:r>
        <w:rPr>
          <w:rFonts w:ascii="Times New Roman" w:eastAsia="宋体" w:hAnsi="Times New Roman" w:cs="Times New Roman"/>
          <w:b w:val="0"/>
          <w:i w:val="0"/>
          <w:sz w:val="22"/>
          <w:szCs w:val="20"/>
          <w:u w:val="single"/>
        </w:rPr>
        <w:t xml:space="preserve">  </w:t>
      </w:r>
      <w:r>
        <w:rPr>
          <w:rFonts w:eastAsia="宋体"/>
          <w:b w:val="0"/>
          <w:i w:val="0"/>
          <w:sz w:val="22"/>
          <w:szCs w:val="20"/>
        </w:rPr>
        <w:t>A；</w:t>
      </w:r>
    </w:p>
    <w:p w14:paraId="7B161EA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0"/>
        </w:rPr>
      </w:pPr>
      <w:r>
        <w:rPr>
          <w:rFonts w:eastAsia="宋体"/>
          <w:b w:val="0"/>
          <w:i w:val="0"/>
          <w:sz w:val="22"/>
          <w:szCs w:val="20"/>
        </w:rPr>
        <w:t>(4)在这个电路中，再用电流表测干路中的电流时，电流表的示数如图乙所示，则灯</w:t>
      </w:r>
      <w:r>
        <w:rPr>
          <w:sz w:val="22"/>
          <w:szCs w:val="20"/>
        </w:rPr>
        <w:object>
          <v:shape id="_x0000_i1039" type="#_x0000_t75" alt="eqId8cb697bffe0a9fa5d36c92aaf80c4231" style="width:18.7pt;height:24.1pt" o:ole="" coordsize="21600,21600" o:preferrelative="t" filled="f" stroked="f">
            <v:stroke joinstyle="miter"/>
            <v:imagedata r:id="rId24" o:title="eqId8cb697bffe0a9fa5d36c92aaf80c4231"/>
            <o:lock v:ext="edit" aspectratio="t"/>
            <w10:anchorlock/>
          </v:shape>
          <o:OLEObject Type="Embed" ProgID="Equation.DSMT4" ShapeID="_x0000_i1039" DrawAspect="Content" ObjectID="_1468075739" r:id="rId52"/>
        </w:object>
      </w:r>
      <w:r>
        <w:rPr>
          <w:rFonts w:eastAsia="宋体"/>
          <w:b w:val="0"/>
          <w:i w:val="0"/>
          <w:sz w:val="22"/>
          <w:szCs w:val="20"/>
        </w:rPr>
        <w:t>中的电流为</w:t>
      </w:r>
      <w:r>
        <w:rPr>
          <w:rFonts w:ascii="Times New Roman" w:eastAsia="宋体" w:hAnsi="Times New Roman" w:cs="Times New Roman"/>
          <w:b w:val="0"/>
          <w:i w:val="0"/>
          <w:sz w:val="22"/>
          <w:szCs w:val="20"/>
          <w:u w:val="single"/>
        </w:rPr>
        <w:t xml:space="preserve">           </w:t>
      </w:r>
      <w:r>
        <w:rPr>
          <w:rFonts w:eastAsia="宋体"/>
          <w:b w:val="0"/>
          <w:i w:val="0"/>
          <w:sz w:val="22"/>
          <w:szCs w:val="20"/>
        </w:rPr>
        <w:t>A；</w:t>
      </w:r>
    </w:p>
    <w:p w14:paraId="33D04E09">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eastAsia="宋体"/>
          <w:b w:val="0"/>
          <w:i w:val="0"/>
          <w:sz w:val="22"/>
          <w:szCs w:val="20"/>
        </w:rPr>
      </w:pPr>
      <w:r>
        <w:rPr>
          <w:rFonts w:ascii="Times New Roman" w:eastAsia="Times New Roman" w:hAnsi="Times New Roman" w:cs="Times New Roman"/>
          <w:strike w:val="0"/>
          <w:kern w:val="0"/>
          <w:sz w:val="21"/>
          <w:szCs w:val="21"/>
          <w:u w:val="none"/>
        </w:rPr>
        <w:drawing>
          <wp:inline distT="0" distB="0" distL="114300" distR="114300">
            <wp:extent cx="4762500" cy="1238250"/>
            <wp:effectExtent l="0" t="0" r="0" b="0"/>
            <wp:docPr id="100045" name="图片 100045" descr="@@@0cd10997-13a4-48b3-991c-4c253b5dec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0cd10997-13a4-48b3-991c-4c253b5dece1"/>
                    <pic:cNvPicPr>
                      <a:picLocks noChangeAspect="1"/>
                    </pic:cNvPicPr>
                  </pic:nvPicPr>
                  <pic:blipFill>
                    <a:blip xmlns:r="http://schemas.openxmlformats.org/officeDocument/2006/relationships" r:embed="rId53">
                      <a:lum bright="-18000" contrast="36000"/>
                    </a:blip>
                    <a:stretch>
                      <a:fillRect/>
                    </a:stretch>
                  </pic:blipFill>
                  <pic:spPr>
                    <a:xfrm>
                      <a:off x="0" y="0"/>
                      <a:ext cx="4762500" cy="1238250"/>
                    </a:xfrm>
                    <a:prstGeom prst="rect">
                      <a:avLst/>
                    </a:prstGeom>
                  </pic:spPr>
                </pic:pic>
              </a:graphicData>
            </a:graphic>
          </wp:inline>
        </w:drawing>
      </w:r>
    </w:p>
    <w:p w14:paraId="4C6DE48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(5)实验中，为了得出正确的结论，灯</w:t>
      </w:r>
      <w:r>
        <w:rPr>
          <w:sz w:val="22"/>
          <w:szCs w:val="20"/>
        </w:rPr>
        <w:object>
          <v:shape id="_x0000_i1040" type="#_x0000_t75" alt="eqId8cb697bffe0a9fa5d36c92aaf80c4231" style="width:18.7pt;height:24.1pt" o:ole="" coordsize="21600,21600" o:preferrelative="t" filled="f" stroked="f">
            <v:stroke joinstyle="miter"/>
            <v:imagedata r:id="rId24" o:title="eqId8cb697bffe0a9fa5d36c92aaf80c4231"/>
            <o:lock v:ext="edit" aspectratio="t"/>
            <w10:anchorlock/>
          </v:shape>
          <o:OLEObject Type="Embed" ProgID="Equation.DSMT4" ShapeID="_x0000_i1040" DrawAspect="Content" ObjectID="_1468075740" r:id="rId54"/>
        </w:object>
      </w:r>
      <w:r>
        <w:rPr>
          <w:rFonts w:eastAsia="宋体"/>
          <w:b w:val="0"/>
          <w:i w:val="0"/>
          <w:sz w:val="22"/>
          <w:szCs w:val="20"/>
        </w:rPr>
        <w:t>、</w:t>
      </w:r>
      <w:r>
        <w:rPr>
          <w:sz w:val="22"/>
          <w:szCs w:val="20"/>
        </w:rPr>
        <w:object>
          <v:shape id="_x0000_i1041" type="#_x0000_t75" alt="eqIdf28c99010b1e844cc2a9f7abc2301cf3" style="width:20.1pt;height:24.65pt" o:ole="" coordsize="21600,21600" o:preferrelative="t" filled="f" stroked="f">
            <v:stroke joinstyle="miter"/>
            <v:imagedata r:id="rId26" o:title="eqIdf28c99010b1e844cc2a9f7abc2301cf3"/>
            <o:lock v:ext="edit" aspectratio="t"/>
            <w10:anchorlock/>
          </v:shape>
          <o:OLEObject Type="Embed" ProgID="Equation.DSMT4" ShapeID="_x0000_i1041" DrawAspect="Content" ObjectID="_1468075741" r:id="rId55"/>
        </w:object>
      </w:r>
      <w:r>
        <w:rPr>
          <w:rFonts w:eastAsia="宋体"/>
          <w:b w:val="0"/>
          <w:i w:val="0"/>
          <w:sz w:val="22"/>
          <w:szCs w:val="20"/>
        </w:rPr>
        <w:t>的规格最好</w:t>
      </w:r>
      <w:r>
        <w:rPr>
          <w:rFonts w:ascii="Times New Roman" w:eastAsia="宋体" w:hAnsi="Times New Roman" w:cs="Times New Roman"/>
          <w:b w:val="0"/>
          <w:i w:val="0"/>
          <w:sz w:val="22"/>
          <w:szCs w:val="20"/>
          <w:u w:val="single"/>
        </w:rPr>
        <w:t xml:space="preserve">           </w:t>
      </w:r>
      <w:r>
        <w:rPr>
          <w:rFonts w:eastAsia="宋体"/>
          <w:b w:val="0"/>
          <w:i w:val="0"/>
          <w:sz w:val="22"/>
          <w:szCs w:val="20"/>
        </w:rPr>
        <w:t>（选填“相同”或“不同”）。</w:t>
      </w:r>
    </w:p>
    <w:p w14:paraId="3986B81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19．（本题7分）小明和小华同学在“探究串联电路电压的规律”实验中，都设计了如图甲所示的电路。</w:t>
      </w:r>
    </w:p>
    <w:p w14:paraId="76183E8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（1）连接电路前，小明发现电压表指针如图乙所示，接下来他要对电压表进行的操作是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15D844A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（2）在拆接电路时，开关必须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43F51FD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（3）小明根据图甲连接好电路，闭合开关后，发现电压表示数为零，若只有L</w:t>
      </w:r>
      <w:r>
        <w:rPr>
          <w:rFonts w:eastAsia="宋体"/>
          <w:b w:val="0"/>
          <w:i w:val="0"/>
          <w:sz w:val="22"/>
          <w:szCs w:val="20"/>
          <w:vertAlign w:val="subscript"/>
        </w:rPr>
        <w:t>1</w:t>
      </w:r>
      <w:r>
        <w:rPr>
          <w:rFonts w:eastAsia="宋体"/>
          <w:b w:val="0"/>
          <w:i w:val="0"/>
          <w:sz w:val="22"/>
          <w:szCs w:val="20"/>
        </w:rPr>
        <w:t>或L</w:t>
      </w:r>
      <w:r>
        <w:rPr>
          <w:rFonts w:eastAsia="宋体"/>
          <w:b w:val="0"/>
          <w:i w:val="0"/>
          <w:sz w:val="22"/>
          <w:szCs w:val="20"/>
          <w:vertAlign w:val="subscript"/>
        </w:rPr>
        <w:t>2</w:t>
      </w:r>
      <w:r>
        <w:rPr>
          <w:rFonts w:eastAsia="宋体"/>
          <w:b w:val="0"/>
          <w:i w:val="0"/>
          <w:sz w:val="22"/>
          <w:szCs w:val="20"/>
        </w:rPr>
        <w:t xml:space="preserve">中的一处发生故障，则故障可能是 </w:t>
      </w:r>
      <w:r>
        <w:rPr>
          <w:rFonts w:ascii="Times New Roman" w:eastAsia="宋体" w:hAnsi="Times New Roman" w:cs="Times New Roman"/>
          <w:b w:val="0"/>
          <w:i w:val="0"/>
          <w:sz w:val="22"/>
          <w:szCs w:val="20"/>
          <w:u w:val="single"/>
        </w:rPr>
        <w:t xml:space="preserve">           </w:t>
      </w:r>
      <w:r>
        <w:rPr>
          <w:rFonts w:eastAsia="宋体"/>
          <w:b w:val="0"/>
          <w:i w:val="0"/>
          <w:sz w:val="22"/>
          <w:szCs w:val="20"/>
        </w:rPr>
        <w:t>（写出一种即可）；</w:t>
      </w:r>
    </w:p>
    <w:p w14:paraId="51450D8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（4）排除故障后，小明完成了实验，并把数据记录在下表中：</w:t>
      </w:r>
    </w:p>
    <w:tbl>
      <w:tblPr>
        <w:tblStyle w:val="TableNormal"/>
        <w:tblW w:w="30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10"/>
        <w:gridCol w:w="1040"/>
        <w:gridCol w:w="995"/>
      </w:tblGrid>
      <w:tr w14:paraId="4486E864">
        <w:tblPrEx>
          <w:tblW w:w="30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B20D9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0"/>
              </w:rPr>
            </w:pP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AB</w:t>
            </w:r>
            <w:r>
              <w:rPr>
                <w:rFonts w:eastAsia="宋体"/>
                <w:b w:val="0"/>
                <w:i w:val="0"/>
                <w:sz w:val="22"/>
                <w:szCs w:val="20"/>
              </w:rPr>
              <w:t>/V</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FFCCF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0"/>
              </w:rPr>
            </w:pP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BC</w:t>
            </w:r>
            <w:r>
              <w:rPr>
                <w:rFonts w:eastAsia="宋体"/>
                <w:b w:val="0"/>
                <w:i w:val="0"/>
                <w:sz w:val="22"/>
                <w:szCs w:val="20"/>
              </w:rPr>
              <w:t>/V</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F999E8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0"/>
              </w:rPr>
            </w:pP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AC</w:t>
            </w:r>
            <w:r>
              <w:rPr>
                <w:rFonts w:eastAsia="宋体"/>
                <w:b w:val="0"/>
                <w:i w:val="0"/>
                <w:sz w:val="22"/>
                <w:szCs w:val="20"/>
              </w:rPr>
              <w:t>/V</w:t>
            </w:r>
          </w:p>
        </w:tc>
      </w:tr>
      <w:tr w14:paraId="2056A8A5">
        <w:tblPrEx>
          <w:tblW w:w="3045" w:type="dxa"/>
          <w:tblInd w:w="0" w:type="dxa"/>
          <w:tblCellMar>
            <w:top w:w="120" w:type="dxa"/>
            <w:left w:w="120" w:type="dxa"/>
            <w:bottom w:w="120" w:type="dxa"/>
            <w:right w:w="120" w:type="dxa"/>
          </w:tblCellMar>
        </w:tblPrEx>
        <w:tc>
          <w:tcPr>
            <w:tcW w:w="10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49FAE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0"/>
              </w:rPr>
            </w:pPr>
            <w:r>
              <w:rPr>
                <w:rFonts w:eastAsia="宋体"/>
                <w:b w:val="0"/>
                <w:i w:val="0"/>
                <w:sz w:val="22"/>
                <w:szCs w:val="20"/>
              </w:rPr>
              <w:t>1.4</w:t>
            </w:r>
          </w:p>
        </w:tc>
        <w:tc>
          <w:tcPr>
            <w:tcW w:w="10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0DEB8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0"/>
              </w:rPr>
            </w:pPr>
            <w:r>
              <w:rPr>
                <w:rFonts w:eastAsia="宋体"/>
                <w:b w:val="0"/>
                <w:i w:val="0"/>
                <w:sz w:val="22"/>
                <w:szCs w:val="20"/>
              </w:rPr>
              <w:t>1.4</w:t>
            </w:r>
          </w:p>
        </w:tc>
        <w:tc>
          <w:tcPr>
            <w:tcW w:w="9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5C03B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center"/>
              <w:textAlignment w:val="center"/>
              <w:rPr>
                <w:sz w:val="22"/>
                <w:szCs w:val="20"/>
              </w:rPr>
            </w:pPr>
            <w:r>
              <w:rPr>
                <w:rFonts w:eastAsia="宋体"/>
                <w:b w:val="0"/>
                <w:i w:val="0"/>
                <w:sz w:val="22"/>
                <w:szCs w:val="20"/>
              </w:rPr>
              <w:t>2.8</w:t>
            </w:r>
          </w:p>
        </w:tc>
      </w:tr>
    </w:tbl>
    <w:p w14:paraId="066F4B2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分析实验数据得出两个实验结论：</w:t>
      </w:r>
    </w:p>
    <w:p w14:paraId="345C561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①串联电路两端的电压 </w:t>
      </w:r>
      <w:r>
        <w:rPr>
          <w:rFonts w:ascii="Times New Roman" w:eastAsia="宋体" w:hAnsi="Times New Roman" w:cs="Times New Roman"/>
          <w:b w:val="0"/>
          <w:i w:val="0"/>
          <w:sz w:val="22"/>
          <w:szCs w:val="20"/>
          <w:u w:val="single"/>
        </w:rPr>
        <w:t xml:space="preserve">           </w:t>
      </w:r>
      <w:r>
        <w:rPr>
          <w:rFonts w:eastAsia="宋体"/>
          <w:b w:val="0"/>
          <w:i w:val="0"/>
          <w:sz w:val="22"/>
          <w:szCs w:val="20"/>
        </w:rPr>
        <w:t>各部分电路两端电压之和；</w:t>
      </w:r>
    </w:p>
    <w:p w14:paraId="2B56523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②串联电路中，各部分电路两端电压相等。</w:t>
      </w:r>
    </w:p>
    <w:p w14:paraId="5A5C92A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 xml:space="preserve">（5）实验结束后小明和小华互相交流，小华指出结论②是错误的，造成结论错误的原因是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4498054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（6）小明和小华还进行了深入交流，为了节省时间，利用原来的电路图，在测L</w:t>
      </w:r>
      <w:r>
        <w:rPr>
          <w:rFonts w:eastAsia="宋体"/>
          <w:b w:val="0"/>
          <w:i w:val="0"/>
          <w:sz w:val="22"/>
          <w:szCs w:val="20"/>
          <w:vertAlign w:val="subscript"/>
        </w:rPr>
        <w:t>2</w:t>
      </w:r>
      <w:r>
        <w:rPr>
          <w:rFonts w:eastAsia="宋体"/>
          <w:b w:val="0"/>
          <w:i w:val="0"/>
          <w:sz w:val="22"/>
          <w:szCs w:val="20"/>
        </w:rPr>
        <w:t>两端的电压时，电压表所接的</w:t>
      </w:r>
      <w:r>
        <w:rPr>
          <w:rFonts w:ascii="Times New Roman" w:eastAsia="宋体" w:hAnsi="Times New Roman" w:cs="Times New Roman"/>
          <w:b w:val="0"/>
          <w:i w:val="0"/>
          <w:sz w:val="22"/>
          <w:szCs w:val="20"/>
        </w:rPr>
        <w:t>B</w:t>
      </w:r>
      <w:r>
        <w:rPr>
          <w:rFonts w:eastAsia="宋体"/>
          <w:b w:val="0"/>
          <w:i w:val="0"/>
          <w:sz w:val="22"/>
          <w:szCs w:val="20"/>
        </w:rPr>
        <w:t>接点不动，只断开</w:t>
      </w:r>
      <w:r>
        <w:rPr>
          <w:rFonts w:ascii="Times New Roman" w:eastAsia="宋体" w:hAnsi="Times New Roman" w:cs="Times New Roman"/>
          <w:b w:val="0"/>
          <w:i w:val="0"/>
          <w:sz w:val="22"/>
          <w:szCs w:val="20"/>
        </w:rPr>
        <w:t>A</w:t>
      </w:r>
      <w:r>
        <w:rPr>
          <w:rFonts w:eastAsia="宋体"/>
          <w:b w:val="0"/>
          <w:i w:val="0"/>
          <w:sz w:val="22"/>
          <w:szCs w:val="20"/>
        </w:rPr>
        <w:t>接点，并把接线改接到</w:t>
      </w:r>
      <w:r>
        <w:rPr>
          <w:rFonts w:ascii="Times New Roman" w:eastAsia="宋体" w:hAnsi="Times New Roman" w:cs="Times New Roman"/>
          <w:b w:val="0"/>
          <w:i w:val="0"/>
          <w:sz w:val="22"/>
          <w:szCs w:val="20"/>
        </w:rPr>
        <w:t>C</w:t>
      </w:r>
      <w:r>
        <w:rPr>
          <w:rFonts w:eastAsia="宋体"/>
          <w:b w:val="0"/>
          <w:i w:val="0"/>
          <w:sz w:val="22"/>
          <w:szCs w:val="20"/>
        </w:rPr>
        <w:t xml:space="preserve">接点上，这个方法 </w:t>
      </w:r>
      <w:r>
        <w:rPr>
          <w:rFonts w:ascii="Times New Roman" w:eastAsia="宋体" w:hAnsi="Times New Roman" w:cs="Times New Roman"/>
          <w:b w:val="0"/>
          <w:i w:val="0"/>
          <w:sz w:val="22"/>
          <w:szCs w:val="20"/>
          <w:u w:val="single"/>
        </w:rPr>
        <w:t xml:space="preserve">           </w:t>
      </w:r>
      <w:r>
        <w:rPr>
          <w:rFonts w:eastAsia="宋体"/>
          <w:b w:val="0"/>
          <w:i w:val="0"/>
          <w:sz w:val="22"/>
          <w:szCs w:val="20"/>
        </w:rPr>
        <w:t>（选填“能”或“不能”）测出L</w:t>
      </w:r>
      <w:r>
        <w:rPr>
          <w:rFonts w:eastAsia="宋体"/>
          <w:b w:val="0"/>
          <w:i w:val="0"/>
          <w:sz w:val="22"/>
          <w:szCs w:val="20"/>
          <w:vertAlign w:val="subscript"/>
        </w:rPr>
        <w:t>2</w:t>
      </w:r>
      <w:r>
        <w:rPr>
          <w:rFonts w:eastAsia="宋体"/>
          <w:b w:val="0"/>
          <w:i w:val="0"/>
          <w:sz w:val="22"/>
          <w:szCs w:val="20"/>
        </w:rPr>
        <w:t xml:space="preserve">两端的电压，理由是 </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0FD1E4C3">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0"/>
        </w:rPr>
      </w:pPr>
      <w:r>
        <w:rPr>
          <w:rFonts w:ascii="Times New Roman" w:eastAsia="Times New Roman" w:hAnsi="Times New Roman" w:cs="Times New Roman"/>
          <w:strike w:val="0"/>
          <w:kern w:val="0"/>
          <w:sz w:val="21"/>
          <w:szCs w:val="21"/>
          <w:u w:val="none"/>
        </w:rPr>
        <w:drawing>
          <wp:inline distT="0" distB="0" distL="114300" distR="114300">
            <wp:extent cx="2876550" cy="1247775"/>
            <wp:effectExtent l="0" t="0" r="0" b="9525"/>
            <wp:docPr id="100047" name="图片 100047" descr="@@@79a79500-7c69-483a-bae5-3a2eb58d2c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79a79500-7c69-483a-bae5-3a2eb58d2c85"/>
                    <pic:cNvPicPr>
                      <a:picLocks noChangeAspect="1"/>
                    </pic:cNvPicPr>
                  </pic:nvPicPr>
                  <pic:blipFill>
                    <a:blip xmlns:r="http://schemas.openxmlformats.org/officeDocument/2006/relationships" r:embed="rId56"/>
                    <a:stretch>
                      <a:fillRect/>
                    </a:stretch>
                  </pic:blipFill>
                  <pic:spPr>
                    <a:xfrm>
                      <a:off x="0" y="0"/>
                      <a:ext cx="2876550" cy="1247775"/>
                    </a:xfrm>
                    <a:prstGeom prst="rect">
                      <a:avLst/>
                    </a:prstGeom>
                  </pic:spPr>
                </pic:pic>
              </a:graphicData>
            </a:graphic>
          </wp:inline>
        </w:drawing>
      </w:r>
    </w:p>
    <w:p w14:paraId="7816A7E8">
      <w:pPr>
        <w:keepNext w:val="0"/>
        <w:keepLines w:val="0"/>
        <w:pageBreakBefore w:val="0"/>
        <w:kinsoku/>
        <w:wordWrap w:val="0"/>
        <w:overflowPunct/>
        <w:topLinePunct w:val="0"/>
        <w:autoSpaceDE/>
        <w:autoSpaceDN/>
        <w:bidi w:val="0"/>
        <w:adjustRightInd/>
        <w:snapToGrid/>
        <w:spacing w:line="360" w:lineRule="auto"/>
        <w:contextualSpacing w:val="0"/>
        <w:jc w:val="left"/>
        <w:textAlignment w:val="center"/>
        <w:rPr>
          <w:rFonts w:ascii="宋体" w:eastAsia="宋体" w:hAnsi="宋体" w:cs="宋体"/>
          <w:b/>
          <w:bCs/>
          <w:i w:val="0"/>
          <w:color w:val="000000"/>
          <w:sz w:val="22"/>
          <w:szCs w:val="20"/>
        </w:rPr>
      </w:pPr>
      <w:r>
        <w:rPr>
          <w:rFonts w:ascii="宋体" w:eastAsia="宋体" w:hAnsi="宋体" w:cs="宋体"/>
          <w:b/>
          <w:bCs/>
          <w:i w:val="0"/>
          <w:color w:val="000000"/>
          <w:sz w:val="22"/>
          <w:szCs w:val="20"/>
        </w:rPr>
        <w:t>五、计算题（共16分）</w:t>
      </w:r>
    </w:p>
    <w:p w14:paraId="1BAA8D6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20．（本题8分）氢燃料具有清洁无污染、效率高等优点。国家发改委、国家能源局联合印发《氢能产业发展中长期规划2021-2035年》。明确氢能是未来国家能源体系的重要组成部分。2024年4月，据中国石化消息，两辆以氢为燃料的汽车，实现了北京到上海1500km长距离运输测试，这是中国氢能车辆首次大范围、长距离、跨区域的实际运输测试。某氢燃料电池大巴车如图所示。</w:t>
      </w:r>
      <w:r>
        <w:rPr>
          <w:sz w:val="22"/>
          <w:szCs w:val="20"/>
        </w:rPr>
        <w:object>
          <v:shape id="_x0000_i1042" type="#_x0000_t75" alt="eqIddbf904598906bc35e9f78000201be099" style="width:301.5pt;height:29.15pt" o:ole="" coordsize="21600,21600" o:preferrelative="t" filled="f" stroked="f">
            <v:stroke joinstyle="miter"/>
            <v:imagedata r:id="rId57" o:title="eqIddbf904598906bc35e9f78000201be099"/>
            <o:lock v:ext="edit" aspectratio="t"/>
            <w10:anchorlock/>
          </v:shape>
          <o:OLEObject Type="Embed" ProgID="Equation.DSMT4" ShapeID="_x0000_i1042" DrawAspect="Content" ObjectID="_1468075742" r:id="rId58"/>
        </w:object>
      </w:r>
    </w:p>
    <w:p w14:paraId="06DC58D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(1)质量为</w:t>
      </w:r>
      <w:r>
        <w:rPr>
          <w:sz w:val="22"/>
          <w:szCs w:val="20"/>
        </w:rPr>
        <w:object>
          <v:shape id="_x0000_i1043" type="#_x0000_t75" alt="eqId270a5bf4b8f1c7868cf8e4fea552466c" style="width:45.55pt;height:21.75pt" o:ole="" coordsize="21600,21600" o:preferrelative="t" filled="f" stroked="f">
            <v:stroke joinstyle="miter"/>
            <v:imagedata r:id="rId59" o:title="eqId270a5bf4b8f1c7868cf8e4fea552466c"/>
            <o:lock v:ext="edit" aspectratio="t"/>
            <w10:anchorlock/>
          </v:shape>
          <o:OLEObject Type="Embed" ProgID="Equation.DSMT4" ShapeID="_x0000_i1043" DrawAspect="Content" ObjectID="_1468075743" r:id="rId60"/>
        </w:object>
      </w:r>
      <w:r>
        <w:rPr>
          <w:rFonts w:eastAsia="宋体"/>
          <w:b w:val="0"/>
          <w:i w:val="0"/>
          <w:sz w:val="22"/>
          <w:szCs w:val="20"/>
        </w:rPr>
        <w:t>的氢燃料完全燃烧放出的热量为多少？</w:t>
      </w:r>
    </w:p>
    <w:p w14:paraId="57C02EF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(2)若这些热量全部被质量为</w:t>
      </w:r>
      <w:r>
        <w:rPr>
          <w:sz w:val="22"/>
          <w:szCs w:val="20"/>
        </w:rPr>
        <w:object>
          <v:shape id="_x0000_i1044" type="#_x0000_t75" alt="eqIdfa03efe836a0277b9432671ba2c0c2b0" style="width:49.55pt;height:21.2pt" o:ole="" coordsize="21600,21600" o:preferrelative="t" filled="f" stroked="f">
            <v:stroke joinstyle="miter"/>
            <v:imagedata r:id="rId61" o:title="eqIdfa03efe836a0277b9432671ba2c0c2b0"/>
            <o:lock v:ext="edit" aspectratio="t"/>
            <w10:anchorlock/>
          </v:shape>
          <o:OLEObject Type="Embed" ProgID="Equation.DSMT4" ShapeID="_x0000_i1044" DrawAspect="Content" ObjectID="_1468075744" r:id="rId62"/>
        </w:object>
      </w:r>
      <w:r>
        <w:rPr>
          <w:rFonts w:eastAsia="宋体"/>
          <w:b w:val="0"/>
          <w:i w:val="0"/>
          <w:sz w:val="22"/>
          <w:szCs w:val="20"/>
        </w:rPr>
        <w:t>、温度为</w:t>
      </w:r>
      <w:r>
        <w:rPr>
          <w:sz w:val="22"/>
          <w:szCs w:val="20"/>
        </w:rPr>
        <w:object>
          <v:shape id="_x0000_i1045" type="#_x0000_t75" alt="eqId722437f6ee8f96d6e3643ba169aa0c3e" style="width:33.45pt;height:19.25pt" o:ole="" coordsize="21600,21600" o:preferrelative="t" filled="f" stroked="f">
            <v:stroke joinstyle="miter"/>
            <v:imagedata r:id="rId63" o:title="eqId722437f6ee8f96d6e3643ba169aa0c3e"/>
            <o:lock v:ext="edit" aspectratio="t"/>
            <w10:anchorlock/>
          </v:shape>
          <o:OLEObject Type="Embed" ProgID="Equation.DSMT4" ShapeID="_x0000_i1045" DrawAspect="Content" ObjectID="_1468075745" r:id="rId64"/>
        </w:object>
      </w:r>
      <w:r>
        <w:rPr>
          <w:rFonts w:eastAsia="宋体"/>
          <w:b w:val="0"/>
          <w:i w:val="0"/>
          <w:sz w:val="22"/>
          <w:szCs w:val="20"/>
        </w:rPr>
        <w:t>的水吸收，能使水的温度升高多少？（在1标准大气压下）</w:t>
      </w:r>
    </w:p>
    <w:p w14:paraId="600B194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w:t>
      </w:r>
      <w:r>
        <w:rPr>
          <w:sz w:val="22"/>
          <w:szCs w:val="20"/>
        </w:rPr>
        <w:object>
          <v:shape id="_x0000_i1046" type="#_x0000_t75" alt="eqId270a5bf4b8f1c7868cf8e4fea552466c" style="width:45.55pt;height:21.75pt" o:ole="" coordsize="21600,21600" o:preferrelative="t" filled="f" stroked="f">
            <v:stroke joinstyle="miter"/>
            <v:imagedata r:id="rId59" o:title="eqId270a5bf4b8f1c7868cf8e4fea552466c"/>
            <o:lock v:ext="edit" aspectratio="t"/>
            <w10:anchorlock/>
          </v:shape>
          <o:OLEObject Type="Embed" ProgID="Equation.DSMT4" ShapeID="_x0000_i1046" DrawAspect="Content" ObjectID="_1468075746" r:id="rId65"/>
        </w:object>
      </w:r>
      <w:r>
        <w:rPr>
          <w:rFonts w:eastAsia="宋体"/>
          <w:b w:val="0"/>
          <w:i w:val="0"/>
          <w:sz w:val="22"/>
          <w:szCs w:val="20"/>
        </w:rPr>
        <w:t>氢燃料可供该型号氢燃料电池大巴车以</w:t>
      </w:r>
      <w:r>
        <w:rPr>
          <w:sz w:val="22"/>
          <w:szCs w:val="20"/>
        </w:rPr>
        <w:object>
          <v:shape id="_x0000_i1047" type="#_x0000_t75" alt="eqId276e9c911bd7db756a5a63629577d867" style="width:54.9pt;height:21.25pt" o:ole="" coordsize="21600,21600" o:preferrelative="t" filled="f" stroked="f">
            <v:stroke joinstyle="miter"/>
            <v:imagedata r:id="rId66" o:title="eqId276e9c911bd7db756a5a63629577d867"/>
            <o:lock v:ext="edit" aspectratio="t"/>
            <w10:anchorlock/>
          </v:shape>
          <o:OLEObject Type="Embed" ProgID="Equation.DSMT4" ShapeID="_x0000_i1047" DrawAspect="Content" ObjectID="_1468075747" r:id="rId67"/>
        </w:object>
      </w:r>
      <w:r>
        <w:rPr>
          <w:rFonts w:eastAsia="宋体"/>
          <w:b w:val="0"/>
          <w:i w:val="0"/>
          <w:sz w:val="22"/>
          <w:szCs w:val="20"/>
        </w:rPr>
        <w:t>的恒定功率匀速行驶</w:t>
      </w:r>
      <w:r>
        <w:rPr>
          <w:sz w:val="22"/>
          <w:szCs w:val="20"/>
        </w:rPr>
        <w:object>
          <v:shape id="_x0000_i1048" type="#_x0000_t75" alt="eqId8cc7ee2d9975455c1eeb46551b989627" style="width:34.8pt;height:20.25pt" o:ole="" coordsize="21600,21600" o:preferrelative="t" filled="f" stroked="f">
            <v:stroke joinstyle="miter"/>
            <v:imagedata r:id="rId68" o:title="eqId8cc7ee2d9975455c1eeb46551b989627"/>
            <o:lock v:ext="edit" aspectratio="t"/>
            <w10:anchorlock/>
          </v:shape>
          <o:OLEObject Type="Embed" ProgID="Equation.DSMT4" ShapeID="_x0000_i1048" DrawAspect="Content" ObjectID="_1468075748" r:id="rId69"/>
        </w:object>
      </w:r>
      <w:r>
        <w:rPr>
          <w:rFonts w:eastAsia="宋体"/>
          <w:b w:val="0"/>
          <w:i w:val="0"/>
          <w:sz w:val="22"/>
          <w:szCs w:val="20"/>
        </w:rPr>
        <w:t>，则该氢燃料电池大巴车的效率为多少?</w:t>
      </w:r>
    </w:p>
    <w:p w14:paraId="397679F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ascii="Times New Roman" w:eastAsia="Times New Roman" w:hAnsi="Times New Roman" w:cs="Times New Roman"/>
          <w:strike w:val="0"/>
          <w:kern w:val="0"/>
          <w:sz w:val="21"/>
          <w:szCs w:val="21"/>
          <w:u w:val="none"/>
        </w:rPr>
      </w:pPr>
      <w:r>
        <w:rPr>
          <w:rFonts w:ascii="Times New Roman" w:eastAsia="Times New Roman" w:hAnsi="Times New Roman" w:cs="Times New Roman"/>
          <w:strike w:val="0"/>
          <w:kern w:val="0"/>
          <w:sz w:val="21"/>
          <w:szCs w:val="21"/>
          <w:u w:val="none"/>
        </w:rPr>
        <w:drawing>
          <wp:inline distT="0" distB="0" distL="114300" distR="114300">
            <wp:extent cx="1607820" cy="1009015"/>
            <wp:effectExtent l="0" t="0" r="11430" b="635"/>
            <wp:docPr id="100049" name="图片 100049" descr="@@@870b2677-f8ea-4a33-b280-a5f7ad7ad6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870b2677-f8ea-4a33-b280-a5f7ad7ad6d4"/>
                    <pic:cNvPicPr>
                      <a:picLocks noChangeAspect="1"/>
                    </pic:cNvPicPr>
                  </pic:nvPicPr>
                  <pic:blipFill>
                    <a:blip xmlns:r="http://schemas.openxmlformats.org/officeDocument/2006/relationships" r:embed="rId70"/>
                    <a:stretch>
                      <a:fillRect/>
                    </a:stretch>
                  </pic:blipFill>
                  <pic:spPr>
                    <a:xfrm>
                      <a:off x="0" y="0"/>
                      <a:ext cx="1607820" cy="1009015"/>
                    </a:xfrm>
                    <a:prstGeom prst="rect">
                      <a:avLst/>
                    </a:prstGeom>
                  </pic:spPr>
                </pic:pic>
              </a:graphicData>
            </a:graphic>
          </wp:inline>
        </w:drawing>
      </w:r>
    </w:p>
    <w:p w14:paraId="718523A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ascii="Times New Roman" w:eastAsia="Times New Roman" w:hAnsi="Times New Roman" w:cs="Times New Roman"/>
          <w:strike w:val="0"/>
          <w:kern w:val="0"/>
          <w:sz w:val="21"/>
          <w:szCs w:val="21"/>
          <w:u w:val="none"/>
        </w:rPr>
      </w:pPr>
    </w:p>
    <w:p w14:paraId="33994C6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ascii="Times New Roman" w:eastAsia="Times New Roman" w:hAnsi="Times New Roman" w:cs="Times New Roman"/>
          <w:strike w:val="0"/>
          <w:kern w:val="0"/>
          <w:sz w:val="21"/>
          <w:szCs w:val="21"/>
          <w:u w:val="none"/>
        </w:rPr>
      </w:pPr>
    </w:p>
    <w:p w14:paraId="5146DD0F">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rFonts w:ascii="Times New Roman" w:eastAsia="Times New Roman" w:hAnsi="Times New Roman" w:cs="Times New Roman"/>
          <w:strike w:val="0"/>
          <w:kern w:val="0"/>
          <w:sz w:val="21"/>
          <w:szCs w:val="21"/>
          <w:u w:val="none"/>
        </w:rPr>
      </w:pPr>
    </w:p>
    <w:p w14:paraId="04379B3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21．（本题8分）如图甲所示的电路中，电源由三节新干电池（每节干电池电压为1.5V）串联组成。闭合开关后，两灯泡均发光，电流表的示数如图乙所示，电压表</w:t>
      </w:r>
      <w:r>
        <w:rPr>
          <w:sz w:val="22"/>
          <w:szCs w:val="20"/>
        </w:rPr>
        <w:object>
          <v:shape id="_x0000_i1049" type="#_x0000_t75" alt="eqIdb40f1d184152aa3954752ed70e7d1612" style="width:20.1pt;height:23.7pt" o:ole="" coordsize="21600,21600" o:preferrelative="t" filled="f" stroked="f">
            <v:stroke joinstyle="miter"/>
            <v:imagedata r:id="rId71" o:title="eqIdb40f1d184152aa3954752ed70e7d1612"/>
            <o:lock v:ext="edit" aspectratio="t"/>
            <w10:anchorlock/>
          </v:shape>
          <o:OLEObject Type="Embed" ProgID="Equation.DSMT4" ShapeID="_x0000_i1049" DrawAspect="Content" ObjectID="_1468075749" r:id="rId72"/>
        </w:object>
      </w:r>
      <w:r>
        <w:rPr>
          <w:rFonts w:eastAsia="宋体"/>
          <w:b w:val="0"/>
          <w:i w:val="0"/>
          <w:sz w:val="22"/>
          <w:szCs w:val="20"/>
        </w:rPr>
        <w:t>指针如图丙所示。求：</w:t>
      </w:r>
    </w:p>
    <w:p w14:paraId="677C7E8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(1)电源电压是多少？</w:t>
      </w:r>
    </w:p>
    <w:p w14:paraId="148AA1F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(2)流过灯</w:t>
      </w:r>
      <w:r>
        <w:rPr>
          <w:sz w:val="22"/>
          <w:szCs w:val="20"/>
        </w:rPr>
        <w:object>
          <v:shape id="_x0000_i1050" type="#_x0000_t75" alt="eqId8cb697bffe0a9fa5d36c92aaf80c4231" style="width:18.7pt;height:24.1pt" o:ole="" coordsize="21600,21600" o:preferrelative="t" filled="f" stroked="f">
            <v:stroke joinstyle="miter"/>
            <v:imagedata r:id="rId24" o:title="eqId8cb697bffe0a9fa5d36c92aaf80c4231"/>
            <o:lock v:ext="edit" aspectratio="t"/>
            <w10:anchorlock/>
          </v:shape>
          <o:OLEObject Type="Embed" ProgID="Equation.DSMT4" ShapeID="_x0000_i1050" DrawAspect="Content" ObjectID="_1468075750" r:id="rId73"/>
        </w:object>
      </w:r>
      <w:r>
        <w:rPr>
          <w:rFonts w:eastAsia="宋体"/>
          <w:b w:val="0"/>
          <w:i w:val="0"/>
          <w:sz w:val="22"/>
          <w:szCs w:val="20"/>
        </w:rPr>
        <w:t>和</w:t>
      </w:r>
      <w:r>
        <w:rPr>
          <w:sz w:val="22"/>
          <w:szCs w:val="20"/>
        </w:rPr>
        <w:object>
          <v:shape id="_x0000_i1051" type="#_x0000_t75" alt="eqIdf28c99010b1e844cc2a9f7abc2301cf3" style="width:20.1pt;height:24.65pt" o:ole="" coordsize="21600,21600" o:preferrelative="t" filled="f" stroked="f">
            <v:stroke joinstyle="miter"/>
            <v:imagedata r:id="rId26" o:title="eqIdf28c99010b1e844cc2a9f7abc2301cf3"/>
            <o:lock v:ext="edit" aspectratio="t"/>
            <w10:anchorlock/>
          </v:shape>
          <o:OLEObject Type="Embed" ProgID="Equation.DSMT4" ShapeID="_x0000_i1051" DrawAspect="Content" ObjectID="_1468075751" r:id="rId74"/>
        </w:object>
      </w:r>
      <w:r>
        <w:rPr>
          <w:rFonts w:eastAsia="宋体"/>
          <w:b w:val="0"/>
          <w:i w:val="0"/>
          <w:sz w:val="22"/>
          <w:szCs w:val="20"/>
        </w:rPr>
        <w:t>的电流分别是多少？</w:t>
      </w:r>
    </w:p>
    <w:p w14:paraId="0FF6185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w:t>
      </w:r>
      <w:r>
        <w:rPr>
          <w:sz w:val="22"/>
          <w:szCs w:val="20"/>
        </w:rPr>
        <w:object>
          <v:shape id="_x0000_i1052" type="#_x0000_t75" alt="eqId8cb697bffe0a9fa5d36c92aaf80c4231" style="width:18.7pt;height:24.1pt" o:ole="" coordsize="21600,21600" o:preferrelative="t" filled="f" stroked="f">
            <v:stroke joinstyle="miter"/>
            <v:imagedata r:id="rId24" o:title="eqId8cb697bffe0a9fa5d36c92aaf80c4231"/>
            <o:lock v:ext="edit" aspectratio="t"/>
            <w10:anchorlock/>
          </v:shape>
          <o:OLEObject Type="Embed" ProgID="Equation.DSMT4" ShapeID="_x0000_i1052" DrawAspect="Content" ObjectID="_1468075752" r:id="rId75"/>
        </w:object>
      </w:r>
      <w:r>
        <w:rPr>
          <w:rFonts w:eastAsia="宋体"/>
          <w:b w:val="0"/>
          <w:i w:val="0"/>
          <w:sz w:val="22"/>
          <w:szCs w:val="20"/>
        </w:rPr>
        <w:t>和</w:t>
      </w:r>
      <w:r>
        <w:rPr>
          <w:sz w:val="22"/>
          <w:szCs w:val="20"/>
        </w:rPr>
        <w:object>
          <v:shape id="_x0000_i1053" type="#_x0000_t75" alt="eqIdf28c99010b1e844cc2a9f7abc2301cf3" style="width:20.1pt;height:24.65pt" o:ole="" coordsize="21600,21600" o:preferrelative="t" filled="f" stroked="f">
            <v:stroke joinstyle="miter"/>
            <v:imagedata r:id="rId26" o:title="eqIdf28c99010b1e844cc2a9f7abc2301cf3"/>
            <o:lock v:ext="edit" aspectratio="t"/>
            <w10:anchorlock/>
          </v:shape>
          <o:OLEObject Type="Embed" ProgID="Equation.DSMT4" ShapeID="_x0000_i1053" DrawAspect="Content" ObjectID="_1468075753" r:id="rId76"/>
        </w:object>
      </w:r>
      <w:r>
        <w:rPr>
          <w:rFonts w:eastAsia="宋体"/>
          <w:b w:val="0"/>
          <w:i w:val="0"/>
          <w:sz w:val="22"/>
          <w:szCs w:val="20"/>
        </w:rPr>
        <w:t>两端的电压分别是多少？</w:t>
      </w:r>
    </w:p>
    <w:p w14:paraId="34993C77">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0"/>
        </w:rPr>
        <w:sectPr>
          <w:headerReference w:type="even" r:id="rId77"/>
          <w:footerReference w:type="even" r:id="rId78"/>
          <w:footerReference w:type="default" r:id="rId79"/>
          <w:headerReference w:type="first" r:id="rId80"/>
          <w:footerReference w:type="first" r:id="rId81"/>
          <w:pgSz w:w="11907" w:h="16839"/>
          <w:pgMar w:top="850" w:right="850" w:bottom="850" w:left="850" w:header="340" w:footer="425" w:gutter="0"/>
          <w:pgNumType w:fmt="decimal" w:start="1"/>
          <w:cols w:num="1" w:sep="1" w:space="425"/>
          <w:docGrid w:linePitch="312" w:charSpace="0"/>
        </w:sectPr>
      </w:pPr>
      <w:r>
        <w:rPr>
          <w:rFonts w:ascii="Times New Roman" w:eastAsia="Times New Roman" w:hAnsi="Times New Roman" w:cs="Times New Roman"/>
          <w:strike w:val="0"/>
          <w:kern w:val="0"/>
          <w:sz w:val="21"/>
          <w:szCs w:val="21"/>
          <w:u w:val="none"/>
        </w:rPr>
        <w:drawing>
          <wp:inline distT="0" distB="0" distL="114300" distR="114300">
            <wp:extent cx="3571875" cy="1200150"/>
            <wp:effectExtent l="0" t="0" r="9525" b="0"/>
            <wp:docPr id="100051" name="图片 100051" descr="@@@236f5396-eef0-4dff-8ed4-57da3474b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236f5396-eef0-4dff-8ed4-57da3474b750"/>
                    <pic:cNvPicPr>
                      <a:picLocks noChangeAspect="1"/>
                    </pic:cNvPicPr>
                  </pic:nvPicPr>
                  <pic:blipFill>
                    <a:blip xmlns:r="http://schemas.openxmlformats.org/officeDocument/2006/relationships" r:embed="rId82"/>
                    <a:stretch>
                      <a:fillRect/>
                    </a:stretch>
                  </pic:blipFill>
                  <pic:spPr>
                    <a:xfrm>
                      <a:off x="0" y="0"/>
                      <a:ext cx="3571875" cy="1200150"/>
                    </a:xfrm>
                    <a:prstGeom prst="rect">
                      <a:avLst/>
                    </a:prstGeom>
                  </pic:spPr>
                </pic:pic>
              </a:graphicData>
            </a:graphic>
          </wp:inline>
        </w:drawing>
      </w:r>
    </w:p>
    <w:p w14:paraId="0982FE9C">
      <w:pPr>
        <w:keepNext w:val="0"/>
        <w:keepLines w:val="0"/>
        <w:pageBreakBefore w:val="0"/>
        <w:kinsoku/>
        <w:wordWrap w:val="0"/>
        <w:overflowPunct/>
        <w:topLinePunct w:val="0"/>
        <w:autoSpaceDE/>
        <w:autoSpaceDN/>
        <w:bidi w:val="0"/>
        <w:adjustRightInd/>
        <w:snapToGrid/>
        <w:spacing w:line="360" w:lineRule="auto"/>
        <w:jc w:val="center"/>
        <w:rPr>
          <w:rFonts w:ascii="黑体" w:eastAsia="黑体" w:hAnsi="黑体" w:cs="黑体" w:hint="eastAsia"/>
          <w:b/>
          <w:bCs/>
          <w:color w:val="000000"/>
          <w:sz w:val="28"/>
          <w:szCs w:val="28"/>
          <w:lang w:val="en-US" w:eastAsia="zh-CN"/>
        </w:rPr>
      </w:pP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rPr>
        <w:t>王牌物理</w:t>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lang w:val="en-US" w:eastAsia="zh-CN"/>
        </w:rPr>
        <w:t>2025-2026学年九年级阶段性调研试题十一</w:t>
      </w:r>
    </w:p>
    <w:p w14:paraId="19B9C862">
      <w:pPr>
        <w:keepNext w:val="0"/>
        <w:keepLines w:val="0"/>
        <w:pageBreakBefore w:val="0"/>
        <w:kinsoku/>
        <w:wordWrap w:val="0"/>
        <w:overflowPunct/>
        <w:topLinePunct w:val="0"/>
        <w:autoSpaceDE/>
        <w:autoSpaceDN/>
        <w:bidi w:val="0"/>
        <w:adjustRightInd/>
        <w:snapToGrid/>
        <w:spacing w:line="360" w:lineRule="auto"/>
        <w:jc w:val="center"/>
        <w:rPr>
          <w:rFonts w:ascii="宋体" w:eastAsia="宋体" w:hAnsi="宋体" w:cs="宋体" w:hint="default"/>
          <w:b/>
          <w:bCs/>
          <w:color w:val="C00000"/>
          <w:kern w:val="0"/>
          <w:sz w:val="22"/>
          <w:szCs w:val="22"/>
          <w:lang w:val="en-US" w:eastAsia="zh-CN" w:bidi="ar"/>
        </w:rPr>
      </w:pPr>
      <w:r>
        <w:rPr>
          <w:rFonts w:ascii="黑体" w:eastAsia="黑体" w:hAnsi="黑体" w:cs="黑体" w:hint="eastAsia"/>
          <w:b/>
          <w:bCs/>
          <w:color w:val="000000"/>
          <w:sz w:val="28"/>
          <w:szCs w:val="28"/>
          <w:lang w:val="en-US" w:eastAsia="zh-CN"/>
        </w:rPr>
        <w:t>第13-16专题训练</w:t>
      </w:r>
      <w:r>
        <w:rPr>
          <w:rFonts w:ascii="黑体" w:eastAsia="黑体" w:hAnsi="黑体" w:cs="黑体" w:hint="eastAsia"/>
          <w:b/>
          <w:bCs/>
          <w:color w:val="000000"/>
          <w:sz w:val="22"/>
          <w:szCs w:val="22"/>
          <w:lang w:val="en-US" w:eastAsia="zh-CN"/>
        </w:rPr>
        <w:t xml:space="preserve"> </w:t>
      </w:r>
      <w:r>
        <w:rPr>
          <w:rFonts w:ascii="宋体" w:eastAsia="宋体" w:hAnsi="宋体" w:cs="宋体" w:hint="eastAsia"/>
          <w:b/>
          <w:bCs/>
          <w:color w:val="C00000"/>
          <w:kern w:val="0"/>
          <w:sz w:val="21"/>
          <w:szCs w:val="21"/>
          <w:u w:val="single"/>
          <w:lang w:val="en-US" w:eastAsia="zh-CN" w:bidi="ar"/>
        </w:rPr>
        <w:t>难度系数</w:t>
      </w:r>
      <w:r>
        <w:rPr>
          <w:rFonts w:ascii="宋体" w:hAnsi="宋体" w:cs="宋体" w:hint="eastAsia"/>
          <w:b/>
          <w:bCs/>
          <w:color w:val="C00000"/>
          <w:kern w:val="0"/>
          <w:sz w:val="21"/>
          <w:szCs w:val="21"/>
          <w:u w:val="single"/>
          <w:lang w:val="en-US" w:eastAsia="zh-CN" w:bidi="ar"/>
        </w:rPr>
        <w:t>0.65</w:t>
      </w:r>
    </w:p>
    <w:p w14:paraId="0B48F375">
      <w:pPr>
        <w:keepNext w:val="0"/>
        <w:keepLines w:val="0"/>
        <w:pageBreakBefore w:val="0"/>
        <w:kinsoku/>
        <w:wordWrap w:val="0"/>
        <w:overflowPunct/>
        <w:topLinePunct w:val="0"/>
        <w:autoSpaceDE/>
        <w:autoSpaceDN/>
        <w:bidi w:val="0"/>
        <w:adjustRightInd/>
        <w:snapToGrid/>
        <w:spacing w:line="360" w:lineRule="auto"/>
        <w:jc w:val="center"/>
        <w:textAlignment w:val="center"/>
        <w:rPr>
          <w:rFonts w:ascii="宋体" w:eastAsia="宋体" w:hAnsi="宋体" w:cs="宋体"/>
          <w:b/>
          <w:i w:val="0"/>
          <w:color w:val="000000"/>
          <w:sz w:val="18"/>
          <w:szCs w:val="20"/>
        </w:rPr>
      </w:pPr>
      <w:r>
        <w:rPr>
          <w:rFonts w:ascii="宋体" w:eastAsia="宋体" w:hAnsi="宋体" w:cs="宋体"/>
          <w:b w:val="0"/>
          <w:i w:val="0"/>
          <w:color w:val="000000"/>
          <w:sz w:val="22"/>
          <w:szCs w:val="20"/>
        </w:rPr>
        <w:t>参考答案</w:t>
      </w:r>
    </w:p>
    <w:p w14:paraId="14CF0D2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     扩散     引力     粗糙程度</w:t>
      </w:r>
    </w:p>
    <w:p w14:paraId="00BEA6F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     负     ②从门把手到手</w:t>
      </w:r>
    </w:p>
    <w:p w14:paraId="69ED848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     导体     短路</w:t>
      </w:r>
    </w:p>
    <w:p w14:paraId="09036D0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4．     吸气     20     80</w:t>
      </w:r>
    </w:p>
    <w:p w14:paraId="7AD4E80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5．     热值     40%</w:t>
      </w:r>
    </w:p>
    <w:p w14:paraId="3801983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6．     串联     L</w:t>
      </w:r>
      <w:r>
        <w:rPr>
          <w:rFonts w:eastAsia="宋体"/>
          <w:b w:val="0"/>
          <w:i w:val="0"/>
          <w:sz w:val="22"/>
          <w:szCs w:val="20"/>
          <w:vertAlign w:val="subscript"/>
        </w:rPr>
        <w:t>1</w:t>
      </w:r>
    </w:p>
    <w:p w14:paraId="39FE1EB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7．C</w:t>
      </w:r>
      <w:r>
        <w:rPr>
          <w:rFonts w:hint="eastAsia"/>
          <w:b w:val="0"/>
          <w:i w:val="0"/>
          <w:sz w:val="22"/>
          <w:szCs w:val="20"/>
          <w:lang w:val="en-US" w:eastAsia="zh-CN"/>
        </w:rPr>
        <w:t xml:space="preserve">  </w:t>
      </w:r>
      <w:r>
        <w:rPr>
          <w:rFonts w:eastAsia="宋体"/>
          <w:b w:val="0"/>
          <w:i w:val="0"/>
          <w:sz w:val="22"/>
          <w:szCs w:val="20"/>
        </w:rPr>
        <w:t>8．C</w:t>
      </w:r>
      <w:r>
        <w:rPr>
          <w:rFonts w:hint="eastAsia"/>
          <w:b w:val="0"/>
          <w:i w:val="0"/>
          <w:sz w:val="22"/>
          <w:szCs w:val="20"/>
          <w:lang w:val="en-US" w:eastAsia="zh-CN"/>
        </w:rPr>
        <w:t xml:space="preserve">  </w:t>
      </w:r>
      <w:r>
        <w:rPr>
          <w:rFonts w:eastAsia="宋体"/>
          <w:b w:val="0"/>
          <w:i w:val="0"/>
          <w:sz w:val="22"/>
          <w:szCs w:val="20"/>
        </w:rPr>
        <w:t>9．D</w:t>
      </w:r>
      <w:r>
        <w:rPr>
          <w:rFonts w:hint="eastAsia"/>
          <w:b w:val="0"/>
          <w:i w:val="0"/>
          <w:sz w:val="22"/>
          <w:szCs w:val="20"/>
          <w:lang w:val="en-US" w:eastAsia="zh-CN"/>
        </w:rPr>
        <w:t xml:space="preserve">  </w:t>
      </w:r>
      <w:r>
        <w:rPr>
          <w:rFonts w:eastAsia="宋体"/>
          <w:b w:val="0"/>
          <w:i w:val="0"/>
          <w:sz w:val="22"/>
          <w:szCs w:val="20"/>
        </w:rPr>
        <w:t>10．D</w:t>
      </w:r>
      <w:r>
        <w:rPr>
          <w:rFonts w:hint="eastAsia"/>
          <w:b w:val="0"/>
          <w:i w:val="0"/>
          <w:sz w:val="22"/>
          <w:szCs w:val="20"/>
          <w:lang w:val="en-US" w:eastAsia="zh-CN"/>
        </w:rPr>
        <w:t xml:space="preserve">  </w:t>
      </w:r>
      <w:r>
        <w:rPr>
          <w:rFonts w:eastAsia="宋体"/>
          <w:b w:val="0"/>
          <w:i w:val="0"/>
          <w:sz w:val="22"/>
          <w:szCs w:val="20"/>
        </w:rPr>
        <w:t>11．A</w:t>
      </w:r>
      <w:r>
        <w:rPr>
          <w:rFonts w:hint="eastAsia"/>
          <w:b w:val="0"/>
          <w:i w:val="0"/>
          <w:sz w:val="22"/>
          <w:szCs w:val="20"/>
          <w:lang w:val="en-US" w:eastAsia="zh-CN"/>
        </w:rPr>
        <w:t xml:space="preserve">  </w:t>
      </w:r>
      <w:r>
        <w:rPr>
          <w:rFonts w:eastAsia="宋体"/>
          <w:b w:val="0"/>
          <w:i w:val="0"/>
          <w:sz w:val="22"/>
          <w:szCs w:val="20"/>
        </w:rPr>
        <w:t>12．A</w:t>
      </w:r>
      <w:r>
        <w:rPr>
          <w:rFonts w:hint="eastAsia"/>
          <w:b w:val="0"/>
          <w:i w:val="0"/>
          <w:sz w:val="22"/>
          <w:szCs w:val="20"/>
          <w:lang w:val="en-US" w:eastAsia="zh-CN"/>
        </w:rPr>
        <w:t xml:space="preserve">  </w:t>
      </w:r>
      <w:r>
        <w:rPr>
          <w:rFonts w:eastAsia="宋体"/>
          <w:b w:val="0"/>
          <w:i w:val="0"/>
          <w:sz w:val="22"/>
          <w:szCs w:val="20"/>
        </w:rPr>
        <w:t>13．AD</w:t>
      </w:r>
      <w:r>
        <w:rPr>
          <w:rFonts w:hint="eastAsia"/>
          <w:b w:val="0"/>
          <w:i w:val="0"/>
          <w:sz w:val="22"/>
          <w:szCs w:val="20"/>
          <w:lang w:val="en-US" w:eastAsia="zh-CN"/>
        </w:rPr>
        <w:t xml:space="preserve">  </w:t>
      </w:r>
      <w:r>
        <w:rPr>
          <w:rFonts w:eastAsia="宋体"/>
          <w:b w:val="0"/>
          <w:i w:val="0"/>
          <w:sz w:val="22"/>
          <w:szCs w:val="20"/>
        </w:rPr>
        <w:t>14．BC</w:t>
      </w:r>
    </w:p>
    <w:p w14:paraId="4187C69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15．</w:t>
      </w:r>
      <w:r>
        <w:rPr>
          <w:rFonts w:ascii="Times New Roman" w:eastAsia="Times New Roman" w:hAnsi="Times New Roman" w:cs="Times New Roman"/>
          <w:strike w:val="0"/>
          <w:kern w:val="0"/>
          <w:sz w:val="21"/>
          <w:szCs w:val="21"/>
          <w:u w:val="none"/>
        </w:rPr>
        <w:drawing>
          <wp:inline distT="0" distB="0" distL="114300" distR="114300">
            <wp:extent cx="1266825" cy="952500"/>
            <wp:effectExtent l="0" t="0" r="9525" b="0"/>
            <wp:docPr id="1029873297" name="图片 1029873297" descr="@@@61c1fb91-7424-4a7e-a0ed-f21f485ed3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873297" name="图片 1029873297" descr="@@@61c1fb91-7424-4a7e-a0ed-f21f485ed3c5"/>
                    <pic:cNvPicPr>
                      <a:picLocks noChangeAspect="1"/>
                    </pic:cNvPicPr>
                  </pic:nvPicPr>
                  <pic:blipFill>
                    <a:blip xmlns:r="http://schemas.openxmlformats.org/officeDocument/2006/relationships" r:embed="rId83"/>
                    <a:stretch>
                      <a:fillRect/>
                    </a:stretch>
                  </pic:blipFill>
                  <pic:spPr>
                    <a:xfrm>
                      <a:off x="0" y="0"/>
                      <a:ext cx="1266825" cy="952500"/>
                    </a:xfrm>
                    <a:prstGeom prst="rect">
                      <a:avLst/>
                    </a:prstGeom>
                  </pic:spPr>
                </pic:pic>
              </a:graphicData>
            </a:graphic>
          </wp:inline>
        </w:drawing>
      </w:r>
    </w:p>
    <w:p w14:paraId="174A91E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16．</w:t>
      </w:r>
      <w:r>
        <w:rPr>
          <w:rFonts w:ascii="Times New Roman" w:eastAsia="Times New Roman" w:hAnsi="Times New Roman" w:cs="Times New Roman"/>
          <w:strike w:val="0"/>
          <w:kern w:val="0"/>
          <w:sz w:val="21"/>
          <w:szCs w:val="21"/>
          <w:u w:val="none"/>
        </w:rPr>
        <w:drawing>
          <wp:inline distT="0" distB="0" distL="114300" distR="114300">
            <wp:extent cx="1019175" cy="1057275"/>
            <wp:effectExtent l="0" t="0" r="9525" b="9525"/>
            <wp:docPr id="1718447885" name="图片 1718447885" descr="@@@02438d65-58ad-45d3-b254-698c29fb53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447885" name="图片 1718447885" descr="@@@02438d65-58ad-45d3-b254-698c29fb537e"/>
                    <pic:cNvPicPr>
                      <a:picLocks noChangeAspect="1"/>
                    </pic:cNvPicPr>
                  </pic:nvPicPr>
                  <pic:blipFill>
                    <a:blip xmlns:r="http://schemas.openxmlformats.org/officeDocument/2006/relationships" r:embed="rId84"/>
                    <a:stretch>
                      <a:fillRect/>
                    </a:stretch>
                  </pic:blipFill>
                  <pic:spPr>
                    <a:xfrm>
                      <a:off x="0" y="0"/>
                      <a:ext cx="1019175" cy="1057275"/>
                    </a:xfrm>
                    <a:prstGeom prst="rect">
                      <a:avLst/>
                    </a:prstGeom>
                  </pic:spPr>
                </pic:pic>
              </a:graphicData>
            </a:graphic>
          </wp:inline>
        </w:drawing>
      </w:r>
    </w:p>
    <w:p w14:paraId="5E07DAE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17．     质量     B     快     水     温差大     比热容     转换     C</w:t>
      </w:r>
    </w:p>
    <w:p w14:paraId="3FDB471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18．(1)</w:t>
      </w:r>
      <w:r>
        <w:rPr>
          <w:rFonts w:ascii="Times New Roman" w:eastAsia="Times New Roman" w:hAnsi="Times New Roman" w:cs="Times New Roman"/>
          <w:strike w:val="0"/>
          <w:kern w:val="0"/>
          <w:sz w:val="21"/>
          <w:szCs w:val="21"/>
          <w:u w:val="none"/>
        </w:rPr>
        <w:drawing>
          <wp:inline distT="0" distB="0" distL="114300" distR="114300">
            <wp:extent cx="2066925" cy="1295400"/>
            <wp:effectExtent l="0" t="0" r="9525" b="0"/>
            <wp:docPr id="380498134" name="图片 380498134" descr="@@@18aa58b9-d3e3-4be2-ae08-54b5c8dde9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498134" name="图片 380498134" descr="@@@18aa58b9-d3e3-4be2-ae08-54b5c8dde9e2"/>
                    <pic:cNvPicPr>
                      <a:picLocks noChangeAspect="1"/>
                    </pic:cNvPicPr>
                  </pic:nvPicPr>
                  <pic:blipFill>
                    <a:blip xmlns:r="http://schemas.openxmlformats.org/officeDocument/2006/relationships" r:embed="rId85"/>
                    <a:stretch>
                      <a:fillRect/>
                    </a:stretch>
                  </pic:blipFill>
                  <pic:spPr>
                    <a:xfrm>
                      <a:off x="0" y="0"/>
                      <a:ext cx="2066925" cy="1295400"/>
                    </a:xfrm>
                    <a:prstGeom prst="rect">
                      <a:avLst/>
                    </a:prstGeom>
                  </pic:spPr>
                </pic:pic>
              </a:graphicData>
            </a:graphic>
          </wp:inline>
        </w:drawing>
      </w:r>
    </w:p>
    <w:p w14:paraId="656A5728">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(2)连接电路时，没有断开开关</w:t>
      </w:r>
    </w:p>
    <w:p w14:paraId="5F3A0F6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(3)0.36</w:t>
      </w:r>
    </w:p>
    <w:p w14:paraId="71B29D5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(4)0.44</w:t>
      </w:r>
    </w:p>
    <w:p w14:paraId="499DBE9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(5)不同</w:t>
      </w:r>
    </w:p>
    <w:p w14:paraId="29C5EC4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r>
        <w:rPr>
          <w:rFonts w:eastAsia="宋体"/>
          <w:b w:val="0"/>
          <w:i w:val="0"/>
          <w:sz w:val="22"/>
          <w:szCs w:val="20"/>
        </w:rPr>
        <w:t>19．     调零     断开     L</w:t>
      </w:r>
      <w:r>
        <w:rPr>
          <w:rFonts w:eastAsia="宋体"/>
          <w:b w:val="0"/>
          <w:i w:val="0"/>
          <w:sz w:val="22"/>
          <w:szCs w:val="20"/>
          <w:vertAlign w:val="subscript"/>
        </w:rPr>
        <w:t>2</w:t>
      </w:r>
      <w:r>
        <w:rPr>
          <w:rFonts w:eastAsia="宋体"/>
          <w:b w:val="0"/>
          <w:i w:val="0"/>
          <w:sz w:val="22"/>
          <w:szCs w:val="20"/>
        </w:rPr>
        <w:t>断路/L</w:t>
      </w:r>
      <w:r>
        <w:rPr>
          <w:rFonts w:eastAsia="宋体"/>
          <w:b w:val="0"/>
          <w:i w:val="0"/>
          <w:sz w:val="22"/>
          <w:szCs w:val="20"/>
          <w:vertAlign w:val="subscript"/>
        </w:rPr>
        <w:t>1</w:t>
      </w:r>
      <w:r>
        <w:rPr>
          <w:rFonts w:eastAsia="宋体"/>
          <w:b w:val="0"/>
          <w:i w:val="0"/>
          <w:sz w:val="22"/>
          <w:szCs w:val="20"/>
        </w:rPr>
        <w:t>短路     等于     使用的灯泡规格相同且没有换用不同的灯泡进行多次实验     不能     电压表的正负接线柱接反了</w:t>
      </w:r>
    </w:p>
    <w:p w14:paraId="7D472709">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rFonts w:eastAsia="宋体"/>
          <w:b w:val="0"/>
          <w:i w:val="0"/>
          <w:color w:val="auto"/>
          <w:sz w:val="22"/>
          <w:szCs w:val="20"/>
        </w:rPr>
      </w:pPr>
    </w:p>
    <w:p w14:paraId="67C94606">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rFonts w:eastAsia="宋体"/>
          <w:b w:val="0"/>
          <w:i w:val="0"/>
          <w:color w:val="auto"/>
          <w:sz w:val="22"/>
          <w:szCs w:val="20"/>
        </w:rPr>
      </w:pPr>
    </w:p>
    <w:p w14:paraId="5729EF7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rFonts w:eastAsia="宋体"/>
          <w:b w:val="0"/>
          <w:i w:val="0"/>
          <w:color w:val="auto"/>
          <w:sz w:val="22"/>
          <w:szCs w:val="20"/>
        </w:rPr>
      </w:pPr>
    </w:p>
    <w:p w14:paraId="6CA864F1">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rFonts w:eastAsia="宋体"/>
          <w:b w:val="0"/>
          <w:i w:val="0"/>
          <w:color w:val="auto"/>
          <w:sz w:val="22"/>
          <w:szCs w:val="20"/>
        </w:rPr>
      </w:pPr>
    </w:p>
    <w:p w14:paraId="2E6F19AB">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rFonts w:eastAsia="宋体"/>
          <w:b w:val="0"/>
          <w:i w:val="0"/>
          <w:color w:val="auto"/>
          <w:sz w:val="22"/>
          <w:szCs w:val="20"/>
        </w:rPr>
      </w:pPr>
      <w:bookmarkStart w:id="0" w:name="_GoBack"/>
      <w:bookmarkEnd w:id="0"/>
    </w:p>
    <w:p w14:paraId="0767B3C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20．</w:t>
      </w:r>
      <w:r>
        <w:rPr>
          <w:rFonts w:eastAsia="宋体"/>
          <w:b w:val="0"/>
          <w:i w:val="0"/>
          <w:color w:val="auto"/>
          <w:sz w:val="22"/>
          <w:szCs w:val="20"/>
        </w:rPr>
        <w:t>【答案】(1)8.4×10</w:t>
      </w:r>
      <w:r>
        <w:rPr>
          <w:rFonts w:eastAsia="宋体"/>
          <w:b w:val="0"/>
          <w:i w:val="0"/>
          <w:color w:val="auto"/>
          <w:sz w:val="22"/>
          <w:szCs w:val="20"/>
          <w:vertAlign w:val="superscript"/>
        </w:rPr>
        <w:t>7</w:t>
      </w:r>
      <w:r>
        <w:rPr>
          <w:rFonts w:eastAsia="宋体"/>
          <w:b w:val="0"/>
          <w:i w:val="0"/>
          <w:color w:val="auto"/>
          <w:sz w:val="22"/>
          <w:szCs w:val="20"/>
        </w:rPr>
        <w:t>J</w:t>
      </w:r>
    </w:p>
    <w:p w14:paraId="3690CAF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(2)35℃</w:t>
      </w:r>
    </w:p>
    <w:p w14:paraId="017A64AE">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(3)50%</w:t>
      </w:r>
    </w:p>
    <w:p w14:paraId="138F46AD">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【详解】（1）质量为0.6kg的氢燃料完全燃烧放出的热量为Q</w:t>
      </w:r>
      <w:r>
        <w:rPr>
          <w:rFonts w:eastAsia="宋体"/>
          <w:b w:val="0"/>
          <w:i w:val="0"/>
          <w:color w:val="auto"/>
          <w:sz w:val="22"/>
          <w:szCs w:val="20"/>
          <w:vertAlign w:val="subscript"/>
        </w:rPr>
        <w:t>放</w:t>
      </w:r>
      <w:r>
        <w:rPr>
          <w:rFonts w:eastAsia="宋体"/>
          <w:b w:val="0"/>
          <w:i w:val="0"/>
          <w:color w:val="auto"/>
          <w:sz w:val="22"/>
          <w:szCs w:val="20"/>
        </w:rPr>
        <w:t>=m</w:t>
      </w:r>
      <w:r>
        <w:rPr>
          <w:rFonts w:eastAsia="宋体"/>
          <w:b w:val="0"/>
          <w:i w:val="0"/>
          <w:color w:val="auto"/>
          <w:sz w:val="22"/>
          <w:szCs w:val="20"/>
          <w:vertAlign w:val="subscript"/>
        </w:rPr>
        <w:t>氢</w:t>
      </w:r>
      <w:r>
        <w:rPr>
          <w:rFonts w:eastAsia="宋体"/>
          <w:b w:val="0"/>
          <w:i w:val="0"/>
          <w:color w:val="auto"/>
          <w:sz w:val="22"/>
          <w:szCs w:val="20"/>
        </w:rPr>
        <w:t>q</w:t>
      </w:r>
      <w:r>
        <w:rPr>
          <w:rFonts w:eastAsia="宋体"/>
          <w:b w:val="0"/>
          <w:i w:val="0"/>
          <w:color w:val="auto"/>
          <w:sz w:val="22"/>
          <w:szCs w:val="20"/>
          <w:vertAlign w:val="subscript"/>
        </w:rPr>
        <w:t>氢</w:t>
      </w:r>
      <w:r>
        <w:rPr>
          <w:rFonts w:eastAsia="宋体"/>
          <w:b w:val="0"/>
          <w:i w:val="0"/>
          <w:color w:val="auto"/>
          <w:sz w:val="22"/>
          <w:szCs w:val="20"/>
        </w:rPr>
        <w:t>=0.6kg×1.4×10</w:t>
      </w:r>
      <w:r>
        <w:rPr>
          <w:rFonts w:eastAsia="宋体"/>
          <w:b w:val="0"/>
          <w:i w:val="0"/>
          <w:color w:val="auto"/>
          <w:sz w:val="22"/>
          <w:szCs w:val="20"/>
          <w:vertAlign w:val="superscript"/>
        </w:rPr>
        <w:t>8</w:t>
      </w:r>
      <w:r>
        <w:rPr>
          <w:rFonts w:eastAsia="宋体"/>
          <w:b w:val="0"/>
          <w:i w:val="0"/>
          <w:color w:val="auto"/>
          <w:sz w:val="22"/>
          <w:szCs w:val="20"/>
        </w:rPr>
        <w:t>J/kg=8.4×10</w:t>
      </w:r>
      <w:r>
        <w:rPr>
          <w:rFonts w:eastAsia="宋体"/>
          <w:b w:val="0"/>
          <w:i w:val="0"/>
          <w:color w:val="auto"/>
          <w:sz w:val="22"/>
          <w:szCs w:val="20"/>
          <w:vertAlign w:val="superscript"/>
        </w:rPr>
        <w:t>7</w:t>
      </w:r>
      <w:r>
        <w:rPr>
          <w:rFonts w:eastAsia="宋体"/>
          <w:b w:val="0"/>
          <w:i w:val="0"/>
          <w:color w:val="auto"/>
          <w:sz w:val="22"/>
          <w:szCs w:val="20"/>
        </w:rPr>
        <w:t>J</w:t>
      </w:r>
    </w:p>
    <w:p w14:paraId="468FEAE4">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（2）水吸收的热量为Q</w:t>
      </w:r>
      <w:r>
        <w:rPr>
          <w:rFonts w:eastAsia="宋体"/>
          <w:b w:val="0"/>
          <w:i w:val="0"/>
          <w:color w:val="auto"/>
          <w:sz w:val="22"/>
          <w:szCs w:val="20"/>
          <w:vertAlign w:val="subscript"/>
        </w:rPr>
        <w:t>吸</w:t>
      </w:r>
      <w:r>
        <w:rPr>
          <w:rFonts w:eastAsia="宋体"/>
          <w:b w:val="0"/>
          <w:i w:val="0"/>
          <w:color w:val="auto"/>
          <w:sz w:val="22"/>
          <w:szCs w:val="20"/>
        </w:rPr>
        <w:t>=Q</w:t>
      </w:r>
      <w:r>
        <w:rPr>
          <w:rFonts w:eastAsia="宋体"/>
          <w:b w:val="0"/>
          <w:i w:val="0"/>
          <w:color w:val="auto"/>
          <w:sz w:val="22"/>
          <w:szCs w:val="20"/>
          <w:vertAlign w:val="subscript"/>
        </w:rPr>
        <w:t>放</w:t>
      </w:r>
      <w:r>
        <w:rPr>
          <w:rFonts w:eastAsia="宋体"/>
          <w:b w:val="0"/>
          <w:i w:val="0"/>
          <w:color w:val="auto"/>
          <w:sz w:val="22"/>
          <w:szCs w:val="20"/>
        </w:rPr>
        <w:t>=8.4×10</w:t>
      </w:r>
      <w:r>
        <w:rPr>
          <w:rFonts w:eastAsia="宋体"/>
          <w:b w:val="0"/>
          <w:i w:val="0"/>
          <w:color w:val="auto"/>
          <w:sz w:val="22"/>
          <w:szCs w:val="20"/>
          <w:vertAlign w:val="superscript"/>
        </w:rPr>
        <w:t>7</w:t>
      </w:r>
      <w:r>
        <w:rPr>
          <w:rFonts w:eastAsia="宋体"/>
          <w:b w:val="0"/>
          <w:i w:val="0"/>
          <w:color w:val="auto"/>
          <w:sz w:val="22"/>
          <w:szCs w:val="20"/>
        </w:rPr>
        <w:t>J</w:t>
      </w:r>
    </w:p>
    <w:p w14:paraId="76BDFF5A">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水升高的温度为</w:t>
      </w:r>
      <w:r>
        <w:rPr>
          <w:color w:val="auto"/>
          <w:sz w:val="22"/>
          <w:szCs w:val="20"/>
        </w:rPr>
        <w:object>
          <v:shape id="_x0000_i1054" type="#_x0000_t75" alt="eqId670499fb6681e7e2d0c823d1fd5d53ba" style="width:292.1pt;height:49.15pt" o:ole="" coordsize="21600,21600" o:preferrelative="t" filled="f" stroked="f">
            <v:stroke joinstyle="miter"/>
            <v:imagedata r:id="rId86" o:title="eqId670499fb6681e7e2d0c823d1fd5d53ba"/>
            <o:lock v:ext="edit" aspectratio="t"/>
            <w10:anchorlock/>
          </v:shape>
          <o:OLEObject Type="Embed" ProgID="Equation.DSMT4" ShapeID="_x0000_i1054" DrawAspect="Content" ObjectID="_1468075754" r:id="rId87"/>
        </w:object>
      </w:r>
    </w:p>
    <w:p w14:paraId="45D5132D">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根据上述计算结果得到水的末温为t=t</w:t>
      </w:r>
      <w:r>
        <w:rPr>
          <w:rFonts w:eastAsia="宋体"/>
          <w:b w:val="0"/>
          <w:i w:val="0"/>
          <w:color w:val="auto"/>
          <w:sz w:val="22"/>
          <w:szCs w:val="20"/>
          <w:vertAlign w:val="subscript"/>
        </w:rPr>
        <w:t>0</w:t>
      </w:r>
      <w:r>
        <w:rPr>
          <w:rFonts w:eastAsia="宋体"/>
          <w:b w:val="0"/>
          <w:i w:val="0"/>
          <w:color w:val="auto"/>
          <w:sz w:val="22"/>
          <w:szCs w:val="20"/>
        </w:rPr>
        <w:t>＋Δt=65℃+50℃=115℃&gt;100℃</w:t>
      </w:r>
    </w:p>
    <w:p w14:paraId="782AE764">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而标准大气压下水的沸点为100℃，所以水的末温为100℃，水升高的温度为Δt'=100℃-65℃=35℃</w:t>
      </w:r>
    </w:p>
    <w:p w14:paraId="33571E67">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（3）该氢燃料电池大巴车消耗0.6kg氢燃料输出的有用功为W=Pt=140×10</w:t>
      </w:r>
      <w:r>
        <w:rPr>
          <w:rFonts w:eastAsia="宋体"/>
          <w:b w:val="0"/>
          <w:i w:val="0"/>
          <w:color w:val="auto"/>
          <w:sz w:val="22"/>
          <w:szCs w:val="20"/>
          <w:vertAlign w:val="superscript"/>
        </w:rPr>
        <w:t>3</w:t>
      </w:r>
      <w:r>
        <w:rPr>
          <w:rFonts w:eastAsia="宋体"/>
          <w:b w:val="0"/>
          <w:i w:val="0"/>
          <w:color w:val="auto"/>
          <w:sz w:val="22"/>
          <w:szCs w:val="20"/>
        </w:rPr>
        <w:t>W×300s=4.2×10</w:t>
      </w:r>
      <w:r>
        <w:rPr>
          <w:rFonts w:eastAsia="宋体"/>
          <w:b w:val="0"/>
          <w:i w:val="0"/>
          <w:color w:val="auto"/>
          <w:sz w:val="22"/>
          <w:szCs w:val="20"/>
          <w:vertAlign w:val="superscript"/>
        </w:rPr>
        <w:t>7</w:t>
      </w:r>
      <w:r>
        <w:rPr>
          <w:rFonts w:eastAsia="宋体"/>
          <w:b w:val="0"/>
          <w:i w:val="0"/>
          <w:color w:val="auto"/>
          <w:sz w:val="22"/>
          <w:szCs w:val="20"/>
        </w:rPr>
        <w:t>J</w:t>
      </w:r>
    </w:p>
    <w:p w14:paraId="3741B55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该氢燃料电池大巴车的效率为</w:t>
      </w:r>
      <w:r>
        <w:rPr>
          <w:color w:val="auto"/>
          <w:sz w:val="22"/>
          <w:szCs w:val="20"/>
        </w:rPr>
        <w:object>
          <v:shape id="_x0000_i1055" type="#_x0000_t75" alt="eqId4c6b0314cf33ca00d2a4d2c159722501" style="width:276pt;height:49.15pt" o:ole="" coordsize="21600,21600" o:preferrelative="t" filled="f" stroked="f">
            <v:stroke joinstyle="miter"/>
            <v:imagedata r:id="rId88" o:title="eqId4c6b0314cf33ca00d2a4d2c159722501"/>
            <o:lock v:ext="edit" aspectratio="t"/>
            <w10:anchorlock/>
          </v:shape>
          <o:OLEObject Type="Embed" ProgID="Equation.DSMT4" ShapeID="_x0000_i1055" DrawAspect="Content" ObjectID="_1468075755" r:id="rId89"/>
        </w:object>
      </w:r>
    </w:p>
    <w:p w14:paraId="6F145081">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21．</w:t>
      </w:r>
      <w:r>
        <w:rPr>
          <w:rFonts w:eastAsia="宋体"/>
          <w:b w:val="0"/>
          <w:i w:val="0"/>
          <w:color w:val="auto"/>
          <w:sz w:val="22"/>
          <w:szCs w:val="20"/>
        </w:rPr>
        <w:t>【答案】(1)4.5V</w:t>
      </w:r>
    </w:p>
    <w:p w14:paraId="245DC93F">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(2)0.3A</w:t>
      </w:r>
    </w:p>
    <w:p w14:paraId="6B34C384">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(3)2.9V，1.6V</w:t>
      </w:r>
    </w:p>
    <w:p w14:paraId="3B6D774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【详解】（1）电源由三节新干电池串联组成，所以电源电压为</w:t>
      </w:r>
    </w:p>
    <w:p w14:paraId="52F11D0C">
      <w:pPr>
        <w:keepNext w:val="0"/>
        <w:keepLines w:val="0"/>
        <w:pageBreakBefore w:val="0"/>
        <w:shd w:val="clear" w:color="auto" w:fill="auto"/>
        <w:kinsoku/>
        <w:overflowPunct/>
        <w:topLinePunct w:val="0"/>
        <w:autoSpaceDE/>
        <w:autoSpaceDN/>
        <w:bidi w:val="0"/>
        <w:adjustRightInd/>
        <w:snapToGrid/>
        <w:spacing w:line="360" w:lineRule="auto"/>
        <w:jc w:val="center"/>
        <w:textAlignment w:val="center"/>
        <w:rPr>
          <w:color w:val="auto"/>
          <w:sz w:val="22"/>
          <w:szCs w:val="20"/>
        </w:rPr>
      </w:pPr>
      <w:r>
        <w:rPr>
          <w:color w:val="auto"/>
          <w:sz w:val="22"/>
          <w:szCs w:val="20"/>
        </w:rPr>
        <w:object>
          <v:shape id="_x0000_i1056" type="#_x0000_t75" alt="eqIde737a8ad85660f5705d5d42be5f401b6" style="width:131.25pt;height:18.1pt" o:ole="" coordsize="21600,21600" o:preferrelative="t" filled="f" stroked="f">
            <v:stroke joinstyle="miter"/>
            <v:imagedata r:id="rId90" o:title="eqIde737a8ad85660f5705d5d42be5f401b6"/>
            <o:lock v:ext="edit" aspectratio="t"/>
            <w10:anchorlock/>
          </v:shape>
          <o:OLEObject Type="Embed" ProgID="Equation.DSMT4" ShapeID="_x0000_i1056" DrawAspect="Content" ObjectID="_1468075756" r:id="rId91"/>
        </w:object>
      </w:r>
    </w:p>
    <w:p w14:paraId="3F4BB979">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（2）闭合开关，两灯泡串联接入电路，串联电路各处电流相等，电流表测通过电路的电流，由乙图可知电流表接入电路的量程为0~0.6A，分度值为0.02A，示数为0.3A，所以流过灯</w:t>
      </w:r>
      <w:r>
        <w:rPr>
          <w:color w:val="auto"/>
          <w:sz w:val="22"/>
          <w:szCs w:val="20"/>
        </w:rPr>
        <w:object>
          <v:shape id="_x0000_i1057" type="#_x0000_t75" alt="eqId8cb697bffe0a9fa5d36c92aaf80c4231" style="width:18.7pt;height:24.1pt" o:ole="" coordsize="21600,21600" o:preferrelative="t" filled="f" stroked="f">
            <v:stroke joinstyle="miter"/>
            <v:imagedata r:id="rId92" o:title="eqId8cb697bffe0a9fa5d36c92aaf80c4231"/>
            <o:lock v:ext="edit" aspectratio="t"/>
            <w10:anchorlock/>
          </v:shape>
          <o:OLEObject Type="Embed" ProgID="Equation.DSMT4" ShapeID="_x0000_i1057" DrawAspect="Content" ObjectID="_1468075757" r:id="rId93"/>
        </w:object>
      </w:r>
      <w:r>
        <w:rPr>
          <w:rFonts w:eastAsia="宋体"/>
          <w:b w:val="0"/>
          <w:i w:val="0"/>
          <w:color w:val="auto"/>
          <w:sz w:val="22"/>
          <w:szCs w:val="20"/>
        </w:rPr>
        <w:t>和</w:t>
      </w:r>
      <w:r>
        <w:rPr>
          <w:color w:val="auto"/>
          <w:sz w:val="22"/>
          <w:szCs w:val="20"/>
        </w:rPr>
        <w:object>
          <v:shape id="_x0000_i1058" type="#_x0000_t75" alt="eqIdf28c99010b1e844cc2a9f7abc2301cf3" style="width:20.1pt;height:24.65pt" o:ole="" coordsize="21600,21600" o:preferrelative="t" filled="f" stroked="f">
            <v:stroke joinstyle="miter"/>
            <v:imagedata r:id="rId94" o:title="eqIdf28c99010b1e844cc2a9f7abc2301cf3"/>
            <o:lock v:ext="edit" aspectratio="t"/>
            <w10:anchorlock/>
          </v:shape>
          <o:OLEObject Type="Embed" ProgID="Equation.DSMT4" ShapeID="_x0000_i1058" DrawAspect="Content" ObjectID="_1468075758" r:id="rId95"/>
        </w:object>
      </w:r>
      <w:r>
        <w:rPr>
          <w:rFonts w:eastAsia="宋体"/>
          <w:b w:val="0"/>
          <w:i w:val="0"/>
          <w:color w:val="auto"/>
          <w:sz w:val="22"/>
          <w:szCs w:val="20"/>
        </w:rPr>
        <w:t>的电流都是0.3A。</w:t>
      </w:r>
    </w:p>
    <w:p w14:paraId="3F9256C5">
      <w:pPr>
        <w:keepNext w:val="0"/>
        <w:keepLines w:val="0"/>
        <w:pageBreakBefore w:val="0"/>
        <w:shd w:val="clear" w:color="auto" w:fill="auto"/>
        <w:kinsoku/>
        <w:overflowPunct/>
        <w:topLinePunct w:val="0"/>
        <w:autoSpaceDE/>
        <w:autoSpaceDN/>
        <w:bidi w:val="0"/>
        <w:adjustRightInd/>
        <w:snapToGrid/>
        <w:spacing w:line="360" w:lineRule="auto"/>
        <w:contextualSpacing w:val="0"/>
        <w:jc w:val="left"/>
        <w:textAlignment w:val="center"/>
        <w:rPr>
          <w:color w:val="auto"/>
          <w:sz w:val="22"/>
          <w:szCs w:val="20"/>
        </w:rPr>
      </w:pPr>
      <w:r>
        <w:rPr>
          <w:rFonts w:eastAsia="宋体"/>
          <w:b w:val="0"/>
          <w:i w:val="0"/>
          <w:color w:val="auto"/>
          <w:sz w:val="22"/>
          <w:szCs w:val="20"/>
        </w:rPr>
        <w:t>（3）电压表</w:t>
      </w:r>
      <w:r>
        <w:rPr>
          <w:color w:val="auto"/>
          <w:sz w:val="22"/>
          <w:szCs w:val="20"/>
        </w:rPr>
        <w:object>
          <v:shape id="_x0000_i1059" type="#_x0000_t75" alt="eqId46ad1a9cd19361d1f7a2340d76d50c80" style="width:18.7pt;height:24.1pt" o:ole="" coordsize="21600,21600" o:preferrelative="t" filled="f" stroked="f">
            <v:stroke joinstyle="miter"/>
            <v:imagedata r:id="rId96" o:title="eqId46ad1a9cd19361d1f7a2340d76d50c80"/>
            <o:lock v:ext="edit" aspectratio="t"/>
            <w10:anchorlock/>
          </v:shape>
          <o:OLEObject Type="Embed" ProgID="Equation.DSMT4" ShapeID="_x0000_i1059" DrawAspect="Content" ObjectID="_1468075759" r:id="rId97"/>
        </w:object>
      </w:r>
      <w:r>
        <w:rPr>
          <w:rFonts w:eastAsia="宋体"/>
          <w:b w:val="0"/>
          <w:i w:val="0"/>
          <w:color w:val="auto"/>
          <w:sz w:val="22"/>
          <w:szCs w:val="20"/>
        </w:rPr>
        <w:t>测电源电压，电压表</w:t>
      </w:r>
      <w:r>
        <w:rPr>
          <w:color w:val="auto"/>
          <w:sz w:val="22"/>
          <w:szCs w:val="20"/>
        </w:rPr>
        <w:object>
          <v:shape id="_x0000_i1060" type="#_x0000_t75" alt="eqId4c688d3183cdee79c0ce7d84a23a38c4" style="width:20.1pt;height:24.1pt" o:ole="" coordsize="21600,21600" o:preferrelative="t" filled="f" stroked="f">
            <v:stroke joinstyle="miter"/>
            <v:imagedata r:id="rId98" o:title="eqId4c688d3183cdee79c0ce7d84a23a38c4"/>
            <o:lock v:ext="edit" aspectratio="t"/>
            <w10:anchorlock/>
          </v:shape>
          <o:OLEObject Type="Embed" ProgID="Equation.DSMT4" ShapeID="_x0000_i1060" DrawAspect="Content" ObjectID="_1468075760" r:id="rId99"/>
        </w:object>
      </w:r>
      <w:r>
        <w:rPr>
          <w:rFonts w:eastAsia="宋体"/>
          <w:b w:val="0"/>
          <w:i w:val="0"/>
          <w:color w:val="auto"/>
          <w:sz w:val="22"/>
          <w:szCs w:val="20"/>
        </w:rPr>
        <w:t>测灯泡</w:t>
      </w:r>
      <w:r>
        <w:rPr>
          <w:color w:val="auto"/>
          <w:sz w:val="22"/>
          <w:szCs w:val="20"/>
        </w:rPr>
        <w:object>
          <v:shape id="_x0000_i1061" type="#_x0000_t75" alt="eqIdf28c99010b1e844cc2a9f7abc2301cf3" style="width:20.1pt;height:24.65pt" o:ole="" coordsize="21600,21600" o:preferrelative="t" filled="f" stroked="f">
            <v:stroke joinstyle="miter"/>
            <v:imagedata r:id="rId94" o:title="eqIdf28c99010b1e844cc2a9f7abc2301cf3"/>
            <o:lock v:ext="edit" aspectratio="t"/>
            <w10:anchorlock/>
          </v:shape>
          <o:OLEObject Type="Embed" ProgID="Equation.DSMT4" ShapeID="_x0000_i1061" DrawAspect="Content" ObjectID="_1468075761" r:id="rId100"/>
        </w:object>
      </w:r>
      <w:r>
        <w:rPr>
          <w:rFonts w:eastAsia="宋体"/>
          <w:b w:val="0"/>
          <w:i w:val="0"/>
          <w:color w:val="auto"/>
          <w:sz w:val="22"/>
          <w:szCs w:val="20"/>
        </w:rPr>
        <w:t>两端的电压，则电压表</w:t>
      </w:r>
      <w:r>
        <w:rPr>
          <w:color w:val="auto"/>
          <w:sz w:val="22"/>
          <w:szCs w:val="20"/>
        </w:rPr>
        <w:object>
          <v:shape id="_x0000_i1062" type="#_x0000_t75" alt="eqId4c688d3183cdee79c0ce7d84a23a38c4" style="width:20.1pt;height:24.1pt" o:ole="" coordsize="21600,21600" o:preferrelative="t" filled="f" stroked="f">
            <v:stroke joinstyle="miter"/>
            <v:imagedata r:id="rId98" o:title="eqId4c688d3183cdee79c0ce7d84a23a38c4"/>
            <o:lock v:ext="edit" aspectratio="t"/>
            <w10:anchorlock/>
          </v:shape>
          <o:OLEObject Type="Embed" ProgID="Equation.DSMT4" ShapeID="_x0000_i1062" DrawAspect="Content" ObjectID="_1468075762" r:id="rId101"/>
        </w:object>
      </w:r>
      <w:r>
        <w:rPr>
          <w:rFonts w:eastAsia="宋体"/>
          <w:b w:val="0"/>
          <w:i w:val="0"/>
          <w:color w:val="auto"/>
          <w:sz w:val="22"/>
          <w:szCs w:val="20"/>
        </w:rPr>
        <w:t>接入电路的量程为0~3V，分度值为0.1V，示数为1.6V，串联电路总电压等于各部分电压之和，所以灯</w:t>
      </w:r>
      <w:r>
        <w:rPr>
          <w:color w:val="auto"/>
          <w:sz w:val="22"/>
          <w:szCs w:val="20"/>
        </w:rPr>
        <w:object>
          <v:shape id="_x0000_i1063" type="#_x0000_t75" alt="eqId8cb697bffe0a9fa5d36c92aaf80c4231" style="width:18.7pt;height:24.1pt" o:ole="" coordsize="21600,21600" o:preferrelative="t" filled="f" stroked="f">
            <v:stroke joinstyle="miter"/>
            <v:imagedata r:id="rId92" o:title="eqId8cb697bffe0a9fa5d36c92aaf80c4231"/>
            <o:lock v:ext="edit" aspectratio="t"/>
            <w10:anchorlock/>
          </v:shape>
          <o:OLEObject Type="Embed" ProgID="Equation.DSMT4" ShapeID="_x0000_i1063" DrawAspect="Content" ObjectID="_1468075763" r:id="rId102"/>
        </w:object>
      </w:r>
      <w:r>
        <w:rPr>
          <w:rFonts w:eastAsia="宋体"/>
          <w:b w:val="0"/>
          <w:i w:val="0"/>
          <w:color w:val="auto"/>
          <w:sz w:val="22"/>
          <w:szCs w:val="20"/>
        </w:rPr>
        <w:t>两端的电压为</w:t>
      </w:r>
    </w:p>
    <w:p w14:paraId="1F945E4A">
      <w:pPr>
        <w:keepNext w:val="0"/>
        <w:keepLines w:val="0"/>
        <w:pageBreakBefore w:val="0"/>
        <w:shd w:val="clear" w:color="auto" w:fill="auto"/>
        <w:kinsoku/>
        <w:overflowPunct/>
        <w:topLinePunct w:val="0"/>
        <w:autoSpaceDE/>
        <w:autoSpaceDN/>
        <w:bidi w:val="0"/>
        <w:adjustRightInd/>
        <w:snapToGrid/>
        <w:spacing w:line="360" w:lineRule="auto"/>
        <w:jc w:val="center"/>
        <w:textAlignment w:val="center"/>
        <w:rPr>
          <w:color w:val="auto"/>
          <w:sz w:val="22"/>
          <w:szCs w:val="20"/>
        </w:rPr>
      </w:pPr>
      <w:r>
        <w:rPr>
          <w:color w:val="auto"/>
          <w:sz w:val="22"/>
          <w:szCs w:val="20"/>
        </w:rPr>
        <w:object>
          <v:shape id="_x0000_i1064" type="#_x0000_t75" alt="eqId252b472a3eb105c2aad81bbc4e259e8b" style="width:225.1pt;height:23.95pt" o:ole="" coordsize="21600,21600" o:preferrelative="t" filled="f" stroked="f">
            <v:stroke joinstyle="miter"/>
            <v:imagedata r:id="rId103" o:title="eqId252b472a3eb105c2aad81bbc4e259e8b"/>
            <o:lock v:ext="edit" aspectratio="t"/>
            <w10:anchorlock/>
          </v:shape>
          <o:OLEObject Type="Embed" ProgID="Equation.DSMT4" ShapeID="_x0000_i1064" DrawAspect="Content" ObjectID="_1468075764" r:id="rId104"/>
        </w:object>
      </w:r>
    </w:p>
    <w:p w14:paraId="0E58DC5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22"/>
          <w:szCs w:val="20"/>
        </w:rPr>
      </w:pPr>
    </w:p>
    <w:p w14:paraId="5F24FECC">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22"/>
          <w:szCs w:val="20"/>
        </w:rPr>
      </w:pPr>
    </w:p>
    <w:sectPr>
      <w:headerReference w:type="default" r:id="rId105"/>
      <w:footerReference w:type="even" r:id="rId106"/>
      <w:footerReference w:type="default" r:id="rId107"/>
      <w:footerReference w:type="first" r:id="rId108"/>
      <w:pgSz w:w="11907" w:h="16839"/>
      <w:pgMar w:top="850" w:right="850" w:bottom="850" w:left="850" w:header="851" w:footer="992" w:gutter="0"/>
      <w:pgNumType w:fmt="decimal" w:start="1"/>
      <w:cols w:num="1" w:space="425"/>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华文行楷">
    <w:panose1 w:val="02010800040101010101"/>
    <w:charset w:val="86"/>
    <w:family w:val="auto"/>
    <w:pitch w:val="default"/>
    <w:sig w:usb0="00000001" w:usb1="080F0000" w:usb2="0000000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555CB3F">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14483A7">
    <w:pPr>
      <w:jc w:val="left"/>
    </w:pPr>
    <w:r>
      <w:rPr>
        <w:sz w:val="2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6C5BF084">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0" type="#_x0000_t136" alt="学科网 zxxk.com" style="width:2.85pt;height:2.85pt;margin-top:407.9pt;margin-left:158.95pt;mso-position-horizontal-relative:margin;mso-position-vertical-relative:margin;position:absolute;rotation:315;z-index:-251654144"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1" type="#_x0000_t75" alt="学科网 zxxk.com" style="width:0.05pt;height:0.05pt;margin-top:-20.75pt;margin-left:64.05pt;position:absolute;z-index:251664384" filled="f" stroked="f">
          <v:imagedata r:id="rId1" r:href="rId2" o:title=""/>
          <v:path o:extrusionok="f"/>
          <o:lock v:ext="edit" aspectratio="t"/>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B45CE4E">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B8428A9">
    <w:pPr>
      <w:jc w:val="center"/>
    </w:pPr>
    <w:r>
      <w:fldChar w:fldCharType="begin"/>
    </w:r>
    <w:r>
      <w:instrText>PAGE</w:instrText>
    </w:r>
    <w:r>
      <w:fldChar w:fldCharType="separate"/>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49D02C8F">
    <w:pPr>
      <w:jc w:val="center"/>
    </w:pPr>
    <w:r>
      <w:rPr>
        <w:sz w:val="2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a:extLst>
                        <a:ext xmlns:a="http://schemas.openxmlformats.org/drawingml/2006/main" uri="{909E8E84-426E-40DD-AFC4-6F175D3DCCD1}">
                          <a14:hiddenFill xmlns:a14="http://schemas.microsoft.com/office/drawing/2010/main">
                            <a:solidFill>
                              <a:schemeClr val="lt1"/>
                            </a:solidFill>
                          </a14:hiddenFill>
                        </a:ext>
                        <a:ext xmlns:a="http://schemas.openxmlformats.org/drawingml/2006/main"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jc w:val="center"/>
                          </w:pPr>
                          <w:r>
                            <w:fldChar w:fldCharType="begin"/>
                          </w:r>
                          <w:r>
                            <w:instrText>PAGE</w:instrText>
                          </w:r>
                          <w:r>
                            <w:fldChar w:fldCharType="separate"/>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4" type="#_x0000_t202" style="width:2in;height:2in;margin-top:0;margin-left:0;mso-height-relative:page;mso-position-horizontal:center;mso-position-horizontal-relative:margin;mso-width-relative:page;mso-wrap-style:none;position:absolute;z-index:251661312" coordsize="21600,21600" filled="f" stroked="f">
              <o:lock v:ext="edit" aspectratio="f"/>
              <v:textbox style="mso-fit-shape-to-text:t" inset="0,0,0,0">
                <w:txbxContent>
                  <w:p w14:paraId="34EBFB9B">
                    <w:pPr>
                      <w:jc w:val="center"/>
                    </w:pPr>
                    <w:r>
                      <w:fldChar w:fldCharType="begin"/>
                    </w:r>
                    <w:r>
                      <w:instrText>PAGE</w:instrText>
                    </w:r>
                    <w:r>
                      <w:fldChar w:fldCharType="separate"/>
                    </w:r>
                    <w:r>
                      <w:fldChar w:fldCharType="end"/>
                    </w:r>
                  </w:p>
                </w:txbxContent>
              </v:textbox>
              <w10:wrap anchorx="margin"/>
            </v:shape>
          </w:pict>
        </mc:Fallback>
      </mc:AlternateContent>
    </w: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5" type="#_x0000_t136" alt="学科网 zxxk.com" style="width:2.85pt;height:2.85pt;margin-top:407.9pt;margin-left:158.95pt;mso-position-horizontal-relative:margin;mso-position-vertical-relative:margin;position:absolute;rotation:315;z-index:-25165312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6" type="#_x0000_t75" alt="学科网 zxxk.com" style="width:0.05pt;height:0.05pt;margin-top:-20.75pt;margin-left:64.05pt;position:absolute;z-index:251665408" filled="f" stroked="f">
          <v:imagedata r:id="rId1" r:href="rId2" o:title=""/>
          <v:path o:extrusionok="f"/>
          <o:lock v:ext="edit" aspectratio="t"/>
        </v:shape>
      </w:pict>
    </w:r>
    <w:r>
      <w:rPr>
        <w:rFonts w:hint="eastAsia"/>
        <w:color w:val="FFFFFF"/>
        <w:kern w:val="0"/>
        <w:sz w:val="2"/>
        <w:szCs w:val="2"/>
      </w:rPr>
      <w:t>学科网（北京）股份有限公司</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E0C979C">
    <w:pPr>
      <w:jc w:val="center"/>
    </w:pPr>
    <w:r>
      <w:fldChar w:fldCharType="begin"/>
    </w:r>
    <w:r>
      <w:instrText>PAGE</w:instrText>
    </w:r>
    <w:r>
      <w:fldChar w:fldCharType="separate"/>
    </w:r>
    <w: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5BB7FBDC">
    <w:r>
      <w:drawing>
        <wp:inline distT="0" distB="0" distL="114300" distR="114300">
          <wp:extent cx="3114040" cy="2228215"/>
          <wp:effectExtent l="0" t="0" r="0" b="0"/>
          <wp:docPr id="100062" name="图片 1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2" name="图片 100062"/>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CE459DC">
    <w:r>
      <w:drawing>
        <wp:inline distT="0" distB="0" distL="114300" distR="114300">
          <wp:extent cx="3114040" cy="2228215"/>
          <wp:effectExtent l="0" t="0" r="0" b="0"/>
          <wp:docPr id="100060" name="图片 1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图片 100060"/>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2"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mirrorMargin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151FC"/>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02FC6"/>
    <w:rsid w:val="00C806B0"/>
    <w:rsid w:val="00E476EE"/>
    <w:rsid w:val="00EF035E"/>
    <w:rsid w:val="00F16B29"/>
    <w:rsid w:val="00FA429B"/>
    <w:rsid w:val="254070EF"/>
    <w:rsid w:val="313C6B1A"/>
    <w:rsid w:val="38C157B9"/>
    <w:rsid w:val="4E41132F"/>
    <w:rsid w:val="4EB85A8B"/>
    <w:rsid w:val="5253149C"/>
    <w:rsid w:val="66195D1F"/>
    <w:rsid w:val="698060B5"/>
    <w:rsid w:val="79A10018"/>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8"/>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Char0"/>
    <w:uiPriority w:val="99"/>
    <w:unhideWhenUsed/>
    <w:qFormat/>
    <w:pPr>
      <w:tabs>
        <w:tab w:val="center" w:pos="4153"/>
        <w:tab w:val="right" w:pos="8306"/>
      </w:tabs>
      <w:snapToGrid w:val="0"/>
      <w:jc w:val="left"/>
    </w:pPr>
    <w:rPr>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oleObject" Target="embeddings/oleObject37.bin" /><Relationship Id="rId101" Type="http://schemas.openxmlformats.org/officeDocument/2006/relationships/oleObject" Target="embeddings/oleObject38.bin" /><Relationship Id="rId102" Type="http://schemas.openxmlformats.org/officeDocument/2006/relationships/oleObject" Target="embeddings/oleObject39.bin" /><Relationship Id="rId103" Type="http://schemas.openxmlformats.org/officeDocument/2006/relationships/image" Target="media/image56.wmf" /><Relationship Id="rId104" Type="http://schemas.openxmlformats.org/officeDocument/2006/relationships/oleObject" Target="embeddings/oleObject40.bin" /><Relationship Id="rId105" Type="http://schemas.openxmlformats.org/officeDocument/2006/relationships/header" Target="header3.xml" /><Relationship Id="rId106" Type="http://schemas.openxmlformats.org/officeDocument/2006/relationships/footer" Target="footer4.xml" /><Relationship Id="rId107" Type="http://schemas.openxmlformats.org/officeDocument/2006/relationships/footer" Target="footer5.xml" /><Relationship Id="rId108" Type="http://schemas.openxmlformats.org/officeDocument/2006/relationships/footer" Target="footer6.xml" /><Relationship Id="rId109" Type="http://schemas.openxmlformats.org/officeDocument/2006/relationships/theme" Target="theme/theme1.xml" /><Relationship Id="rId11" Type="http://schemas.openxmlformats.org/officeDocument/2006/relationships/oleObject" Target="embeddings/oleObject1.bin" /><Relationship Id="rId110" Type="http://schemas.openxmlformats.org/officeDocument/2006/relationships/styles" Target="styles.xml" /><Relationship Id="rId12" Type="http://schemas.openxmlformats.org/officeDocument/2006/relationships/image" Target="media/image6.wmf" /><Relationship Id="rId13" Type="http://schemas.openxmlformats.org/officeDocument/2006/relationships/oleObject" Target="embeddings/oleObject2.bin" /><Relationship Id="rId14" Type="http://schemas.openxmlformats.org/officeDocument/2006/relationships/image" Target="media/image7.png" /><Relationship Id="rId15" Type="http://schemas.openxmlformats.org/officeDocument/2006/relationships/image" Target="media/image8.png" /><Relationship Id="rId16" Type="http://schemas.openxmlformats.org/officeDocument/2006/relationships/image" Target="media/image9.wmf" /><Relationship Id="rId17" Type="http://schemas.openxmlformats.org/officeDocument/2006/relationships/oleObject" Target="embeddings/oleObject3.bin" /><Relationship Id="rId18" Type="http://schemas.openxmlformats.org/officeDocument/2006/relationships/image" Target="media/image10.wmf" /><Relationship Id="rId19" Type="http://schemas.openxmlformats.org/officeDocument/2006/relationships/oleObject" Target="embeddings/oleObject4.bin" /><Relationship Id="rId2" Type="http://schemas.openxmlformats.org/officeDocument/2006/relationships/webSettings" Target="webSettings.xml" /><Relationship Id="rId20" Type="http://schemas.openxmlformats.org/officeDocument/2006/relationships/image" Target="media/image11.wmf" /><Relationship Id="rId21" Type="http://schemas.openxmlformats.org/officeDocument/2006/relationships/oleObject" Target="embeddings/oleObject5.bin" /><Relationship Id="rId22" Type="http://schemas.openxmlformats.org/officeDocument/2006/relationships/image" Target="media/image12.wmf" /><Relationship Id="rId23" Type="http://schemas.openxmlformats.org/officeDocument/2006/relationships/oleObject" Target="embeddings/oleObject6.bin" /><Relationship Id="rId24" Type="http://schemas.openxmlformats.org/officeDocument/2006/relationships/image" Target="media/image13.wmf" /><Relationship Id="rId25" Type="http://schemas.openxmlformats.org/officeDocument/2006/relationships/oleObject" Target="embeddings/oleObject7.bin" /><Relationship Id="rId26" Type="http://schemas.openxmlformats.org/officeDocument/2006/relationships/image" Target="media/image14.wmf" /><Relationship Id="rId27" Type="http://schemas.openxmlformats.org/officeDocument/2006/relationships/oleObject" Target="embeddings/oleObject8.bin" /><Relationship Id="rId28" Type="http://schemas.openxmlformats.org/officeDocument/2006/relationships/image" Target="media/image15.png" /><Relationship Id="rId29" Type="http://schemas.openxmlformats.org/officeDocument/2006/relationships/image" Target="media/image16.png" /><Relationship Id="rId3" Type="http://schemas.openxmlformats.org/officeDocument/2006/relationships/fontTable" Target="fontTable.xml" /><Relationship Id="rId30" Type="http://schemas.openxmlformats.org/officeDocument/2006/relationships/image" Target="media/image17.png" /><Relationship Id="rId31" Type="http://schemas.openxmlformats.org/officeDocument/2006/relationships/image" Target="media/image18.png" /><Relationship Id="rId32" Type="http://schemas.openxmlformats.org/officeDocument/2006/relationships/image" Target="media/image19.wmf" /><Relationship Id="rId33" Type="http://schemas.openxmlformats.org/officeDocument/2006/relationships/oleObject" Target="embeddings/oleObject9.bin" /><Relationship Id="rId34" Type="http://schemas.openxmlformats.org/officeDocument/2006/relationships/image" Target="media/image20.png" /><Relationship Id="rId35" Type="http://schemas.openxmlformats.org/officeDocument/2006/relationships/image" Target="media/image21.png" /><Relationship Id="rId36" Type="http://schemas.openxmlformats.org/officeDocument/2006/relationships/image" Target="media/image22.png" /><Relationship Id="rId37" Type="http://schemas.openxmlformats.org/officeDocument/2006/relationships/image" Target="media/image23.png" /><Relationship Id="rId38" Type="http://schemas.openxmlformats.org/officeDocument/2006/relationships/image" Target="media/image24.png" /><Relationship Id="rId39" Type="http://schemas.openxmlformats.org/officeDocument/2006/relationships/image" Target="media/image25.png" /><Relationship Id="rId4" Type="http://schemas.openxmlformats.org/officeDocument/2006/relationships/customXml" Target="../customXml/item1.xml" /><Relationship Id="rId40" Type="http://schemas.openxmlformats.org/officeDocument/2006/relationships/image" Target="media/image26.png" /><Relationship Id="rId41" Type="http://schemas.openxmlformats.org/officeDocument/2006/relationships/image" Target="media/image27.png" /><Relationship Id="rId42" Type="http://schemas.openxmlformats.org/officeDocument/2006/relationships/image" Target="media/image28.wmf" /><Relationship Id="rId43" Type="http://schemas.openxmlformats.org/officeDocument/2006/relationships/oleObject" Target="embeddings/oleObject10.bin" /><Relationship Id="rId44" Type="http://schemas.openxmlformats.org/officeDocument/2006/relationships/image" Target="media/image29.png" /><Relationship Id="rId45" Type="http://schemas.openxmlformats.org/officeDocument/2006/relationships/image" Target="media/image30.png" /><Relationship Id="rId46" Type="http://schemas.openxmlformats.org/officeDocument/2006/relationships/image" Target="media/image31.png" /><Relationship Id="rId47" Type="http://schemas.openxmlformats.org/officeDocument/2006/relationships/image" Target="media/image32.png" /><Relationship Id="rId48" Type="http://schemas.openxmlformats.org/officeDocument/2006/relationships/oleObject" Target="embeddings/oleObject11.bin" /><Relationship Id="rId49" Type="http://schemas.openxmlformats.org/officeDocument/2006/relationships/oleObject" Target="embeddings/oleObject12.bin" /><Relationship Id="rId5" Type="http://schemas.openxmlformats.org/officeDocument/2006/relationships/customXml" Target="../customXml/item2.xml" /><Relationship Id="rId50" Type="http://schemas.openxmlformats.org/officeDocument/2006/relationships/oleObject" Target="embeddings/oleObject13.bin" /><Relationship Id="rId51" Type="http://schemas.openxmlformats.org/officeDocument/2006/relationships/oleObject" Target="embeddings/oleObject14.bin" /><Relationship Id="rId52" Type="http://schemas.openxmlformats.org/officeDocument/2006/relationships/oleObject" Target="embeddings/oleObject15.bin" /><Relationship Id="rId53" Type="http://schemas.openxmlformats.org/officeDocument/2006/relationships/image" Target="media/image33.png" /><Relationship Id="rId54" Type="http://schemas.openxmlformats.org/officeDocument/2006/relationships/oleObject" Target="embeddings/oleObject16.bin" /><Relationship Id="rId55" Type="http://schemas.openxmlformats.org/officeDocument/2006/relationships/oleObject" Target="embeddings/oleObject17.bin" /><Relationship Id="rId56" Type="http://schemas.openxmlformats.org/officeDocument/2006/relationships/image" Target="media/image34.png" /><Relationship Id="rId57" Type="http://schemas.openxmlformats.org/officeDocument/2006/relationships/image" Target="media/image35.wmf" /><Relationship Id="rId58" Type="http://schemas.openxmlformats.org/officeDocument/2006/relationships/oleObject" Target="embeddings/oleObject18.bin" /><Relationship Id="rId59" Type="http://schemas.openxmlformats.org/officeDocument/2006/relationships/image" Target="media/image36.wmf" /><Relationship Id="rId6" Type="http://schemas.openxmlformats.org/officeDocument/2006/relationships/image" Target="media/image1.png" /><Relationship Id="rId60" Type="http://schemas.openxmlformats.org/officeDocument/2006/relationships/oleObject" Target="embeddings/oleObject19.bin" /><Relationship Id="rId61" Type="http://schemas.openxmlformats.org/officeDocument/2006/relationships/image" Target="media/image37.wmf" /><Relationship Id="rId62" Type="http://schemas.openxmlformats.org/officeDocument/2006/relationships/oleObject" Target="embeddings/oleObject20.bin" /><Relationship Id="rId63" Type="http://schemas.openxmlformats.org/officeDocument/2006/relationships/image" Target="media/image38.wmf" /><Relationship Id="rId64" Type="http://schemas.openxmlformats.org/officeDocument/2006/relationships/oleObject" Target="embeddings/oleObject21.bin" /><Relationship Id="rId65" Type="http://schemas.openxmlformats.org/officeDocument/2006/relationships/oleObject" Target="embeddings/oleObject22.bin" /><Relationship Id="rId66" Type="http://schemas.openxmlformats.org/officeDocument/2006/relationships/image" Target="media/image39.wmf" /><Relationship Id="rId67" Type="http://schemas.openxmlformats.org/officeDocument/2006/relationships/oleObject" Target="embeddings/oleObject23.bin" /><Relationship Id="rId68" Type="http://schemas.openxmlformats.org/officeDocument/2006/relationships/image" Target="media/image40.wmf" /><Relationship Id="rId69" Type="http://schemas.openxmlformats.org/officeDocument/2006/relationships/oleObject" Target="embeddings/oleObject24.bin" /><Relationship Id="rId7" Type="http://schemas.openxmlformats.org/officeDocument/2006/relationships/image" Target="media/image2.png" /><Relationship Id="rId70" Type="http://schemas.openxmlformats.org/officeDocument/2006/relationships/image" Target="media/image41.png" /><Relationship Id="rId71" Type="http://schemas.openxmlformats.org/officeDocument/2006/relationships/image" Target="media/image42.wmf" /><Relationship Id="rId72" Type="http://schemas.openxmlformats.org/officeDocument/2006/relationships/oleObject" Target="embeddings/oleObject25.bin" /><Relationship Id="rId73" Type="http://schemas.openxmlformats.org/officeDocument/2006/relationships/oleObject" Target="embeddings/oleObject26.bin" /><Relationship Id="rId74" Type="http://schemas.openxmlformats.org/officeDocument/2006/relationships/oleObject" Target="embeddings/oleObject27.bin" /><Relationship Id="rId75" Type="http://schemas.openxmlformats.org/officeDocument/2006/relationships/oleObject" Target="embeddings/oleObject28.bin" /><Relationship Id="rId76" Type="http://schemas.openxmlformats.org/officeDocument/2006/relationships/oleObject" Target="embeddings/oleObject29.bin" /><Relationship Id="rId77" Type="http://schemas.openxmlformats.org/officeDocument/2006/relationships/header" Target="header1.xml" /><Relationship Id="rId78" Type="http://schemas.openxmlformats.org/officeDocument/2006/relationships/footer" Target="footer1.xml" /><Relationship Id="rId79" Type="http://schemas.openxmlformats.org/officeDocument/2006/relationships/footer" Target="footer2.xml" /><Relationship Id="rId8" Type="http://schemas.openxmlformats.org/officeDocument/2006/relationships/image" Target="media/image3.jpeg" /><Relationship Id="rId80" Type="http://schemas.openxmlformats.org/officeDocument/2006/relationships/header" Target="header2.xml" /><Relationship Id="rId81" Type="http://schemas.openxmlformats.org/officeDocument/2006/relationships/footer" Target="footer3.xml" /><Relationship Id="rId82" Type="http://schemas.openxmlformats.org/officeDocument/2006/relationships/image" Target="media/image45.png" /><Relationship Id="rId83" Type="http://schemas.openxmlformats.org/officeDocument/2006/relationships/image" Target="media/image46.png" /><Relationship Id="rId84" Type="http://schemas.openxmlformats.org/officeDocument/2006/relationships/image" Target="media/image47.png" /><Relationship Id="rId85" Type="http://schemas.openxmlformats.org/officeDocument/2006/relationships/image" Target="media/image48.png" /><Relationship Id="rId86" Type="http://schemas.openxmlformats.org/officeDocument/2006/relationships/image" Target="media/image49.wmf" /><Relationship Id="rId87" Type="http://schemas.openxmlformats.org/officeDocument/2006/relationships/oleObject" Target="embeddings/oleObject30.bin" /><Relationship Id="rId88" Type="http://schemas.openxmlformats.org/officeDocument/2006/relationships/image" Target="media/image50.wmf" /><Relationship Id="rId89" Type="http://schemas.openxmlformats.org/officeDocument/2006/relationships/oleObject" Target="embeddings/oleObject31.bin" /><Relationship Id="rId9" Type="http://schemas.openxmlformats.org/officeDocument/2006/relationships/image" Target="media/image4.png" /><Relationship Id="rId90" Type="http://schemas.openxmlformats.org/officeDocument/2006/relationships/image" Target="media/image51.wmf" /><Relationship Id="rId91" Type="http://schemas.openxmlformats.org/officeDocument/2006/relationships/oleObject" Target="embeddings/oleObject32.bin" /><Relationship Id="rId92" Type="http://schemas.openxmlformats.org/officeDocument/2006/relationships/image" Target="media/image52.wmf" /><Relationship Id="rId93" Type="http://schemas.openxmlformats.org/officeDocument/2006/relationships/oleObject" Target="embeddings/oleObject33.bin" /><Relationship Id="rId94" Type="http://schemas.openxmlformats.org/officeDocument/2006/relationships/image" Target="media/image53.wmf" /><Relationship Id="rId95" Type="http://schemas.openxmlformats.org/officeDocument/2006/relationships/oleObject" Target="embeddings/oleObject34.bin" /><Relationship Id="rId96" Type="http://schemas.openxmlformats.org/officeDocument/2006/relationships/image" Target="media/image54.wmf" /><Relationship Id="rId97" Type="http://schemas.openxmlformats.org/officeDocument/2006/relationships/oleObject" Target="embeddings/oleObject35.bin" /><Relationship Id="rId98" Type="http://schemas.openxmlformats.org/officeDocument/2006/relationships/image" Target="media/image55.wmf" /><Relationship Id="rId99" Type="http://schemas.openxmlformats.org/officeDocument/2006/relationships/oleObject" Target="embeddings/oleObject36.bin" /></Relationships>
</file>

<file path=word/_rels/footer2.xml.rels><?xml version="1.0" encoding="utf-8" standalone="yes"?><Relationships xmlns="http://schemas.openxmlformats.org/package/2006/relationships"><Relationship Id="rId1" Type="http://schemas.openxmlformats.org/officeDocument/2006/relationships/image" Target="media/image44.png" /><Relationship Id="rId2" Type="http://schemas.openxmlformats.org/officeDocument/2006/relationships/image" Target="file:///D:\qq&#25991;&#20214;\712321467\Image\C2C\Image2\%7B75232B38-A165-1FB7-499C-2E1C792CACB5%7D.png" TargetMode="External" /></Relationships>
</file>

<file path=word/_rels/footer5.xml.rels><?xml version="1.0" encoding="utf-8" standalone="yes"?><Relationships xmlns="http://schemas.openxmlformats.org/package/2006/relationships"><Relationship Id="rId1" Type="http://schemas.openxmlformats.org/officeDocument/2006/relationships/image" Target="media/image44.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3.png" /></Relationships>
</file>

<file path=word/_rels/header2.xml.rels><?xml version="1.0" encoding="utf-8" standalone="yes"?><Relationships xmlns="http://schemas.openxmlformats.org/package/2006/relationships"><Relationship Id="rId1" Type="http://schemas.openxmlformats.org/officeDocument/2006/relationships/image" Target="media/image43.png" /></Relationships>
</file>

<file path=word/_rels/header3.xml.rels><?xml version="1.0" encoding="utf-8" standalone="yes"?><Relationships xmlns="http://schemas.openxmlformats.org/package/2006/relationships"><Relationship Id="rId1" Type="http://schemas.openxmlformats.org/officeDocument/2006/relationships/image" Target="media/image44.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xml version="1.0" encoding="utf-8" standalone="yes"?><Relationships xmlns="http://schemas.openxmlformats.org/package/2006/relationships"><Relationship Id="rId1" Type="http://schemas.openxmlformats.org/officeDocument/2006/relationships/customXmlProps" Target="itemProps2.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Template>
  <TotalTime>6</TotalTime>
  <Pages>8</Pages>
  <Words>3832</Words>
  <Characters>4186</Characters>
  <DocSecurity>0</DocSecurity>
  <Lines>0</Lines>
  <Paragraphs>0</Paragraphs>
  <ScaleCrop>false</ScaleCrop>
  <LinksUpToDate>false</LinksUpToDate>
  <CharactersWithSpaces>4832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2025-10-13T01:49:10Z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